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微软雅黑" w:hAnsi="微软雅黑" w:eastAsia="微软雅黑" w:cs="微软雅黑"/>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江西工程学院2021年“专升本”招生专业及专业课考试大纲</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i w:val="0"/>
          <w:iCs w:val="0"/>
          <w:caps w:val="0"/>
          <w:color w:val="333333"/>
          <w:spacing w:val="0"/>
          <w:sz w:val="28"/>
          <w:szCs w:val="28"/>
          <w:bdr w:val="none" w:color="auto" w:sz="0" w:space="0"/>
          <w:shd w:val="clear" w:fill="FFFFFF"/>
        </w:rPr>
      </w:pPr>
      <w:r>
        <w:rPr>
          <w:rFonts w:hint="eastAsia" w:ascii="宋体" w:hAnsi="宋体" w:eastAsia="宋体" w:cs="宋体"/>
          <w:b/>
          <w:bCs/>
          <w:i w:val="0"/>
          <w:iCs w:val="0"/>
          <w:caps w:val="0"/>
          <w:color w:val="333333"/>
          <w:spacing w:val="0"/>
          <w:sz w:val="28"/>
          <w:szCs w:val="28"/>
          <w:bdr w:val="none" w:color="auto" w:sz="0" w:space="0"/>
          <w:shd w:val="clear" w:fill="FFFFFF"/>
        </w:rPr>
        <w:t>招生专业及考试科目</w:t>
      </w:r>
      <w:bookmarkStart w:id="0" w:name="_GoBack"/>
      <w:bookmarkEnd w:id="0"/>
    </w:p>
    <w:tbl>
      <w:tblPr>
        <w:tblW w:w="925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2653"/>
        <w:gridCol w:w="1432"/>
        <w:gridCol w:w="2388"/>
        <w:gridCol w:w="278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02" w:hRule="atLeast"/>
        </w:trPr>
        <w:tc>
          <w:tcPr>
            <w:tcW w:w="2653" w:type="dxa"/>
            <w:tcBorders>
              <w:top w:val="single" w:color="auto" w:sz="8" w:space="0"/>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ascii="Calibri" w:hAnsi="Calibri" w:cs="Calibri"/>
                <w:sz w:val="21"/>
                <w:szCs w:val="21"/>
              </w:rPr>
            </w:pPr>
            <w:r>
              <w:rPr>
                <w:rFonts w:ascii="仿宋" w:hAnsi="仿宋" w:eastAsia="仿宋" w:cs="仿宋"/>
                <w:b/>
                <w:bCs/>
                <w:i w:val="0"/>
                <w:iCs w:val="0"/>
                <w:caps w:val="0"/>
                <w:color w:val="000000"/>
                <w:spacing w:val="0"/>
                <w:sz w:val="24"/>
                <w:szCs w:val="24"/>
                <w:bdr w:val="none" w:color="auto" w:sz="0" w:space="0"/>
              </w:rPr>
              <w:t>院系</w:t>
            </w:r>
          </w:p>
        </w:tc>
        <w:tc>
          <w:tcPr>
            <w:tcW w:w="1432" w:type="dxa"/>
            <w:tcBorders>
              <w:top w:val="single" w:color="auto" w:sz="8" w:space="0"/>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仿宋" w:hAnsi="仿宋" w:eastAsia="仿宋" w:cs="仿宋"/>
                <w:b/>
                <w:bCs/>
                <w:i w:val="0"/>
                <w:iCs w:val="0"/>
                <w:caps w:val="0"/>
                <w:color w:val="000000"/>
                <w:spacing w:val="0"/>
                <w:sz w:val="24"/>
                <w:szCs w:val="24"/>
                <w:bdr w:val="none" w:color="auto" w:sz="0" w:space="0"/>
              </w:rPr>
              <w:t>专业代码</w:t>
            </w:r>
          </w:p>
        </w:tc>
        <w:tc>
          <w:tcPr>
            <w:tcW w:w="2388" w:type="dxa"/>
            <w:tcBorders>
              <w:top w:val="single" w:color="auto" w:sz="8" w:space="0"/>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仿宋" w:hAnsi="仿宋" w:eastAsia="仿宋" w:cs="仿宋"/>
                <w:b/>
                <w:bCs/>
                <w:i w:val="0"/>
                <w:iCs w:val="0"/>
                <w:caps w:val="0"/>
                <w:color w:val="000000"/>
                <w:spacing w:val="0"/>
                <w:sz w:val="24"/>
                <w:szCs w:val="24"/>
                <w:bdr w:val="none" w:color="auto" w:sz="0" w:space="0"/>
              </w:rPr>
              <w:t>招生专业</w:t>
            </w:r>
          </w:p>
        </w:tc>
        <w:tc>
          <w:tcPr>
            <w:tcW w:w="2782" w:type="dxa"/>
            <w:tcBorders>
              <w:top w:val="single" w:color="auto" w:sz="8" w:space="0"/>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仿宋" w:hAnsi="仿宋" w:eastAsia="仿宋" w:cs="仿宋"/>
                <w:b/>
                <w:bCs/>
                <w:i w:val="0"/>
                <w:iCs w:val="0"/>
                <w:caps w:val="0"/>
                <w:color w:val="000000"/>
                <w:spacing w:val="0"/>
                <w:sz w:val="24"/>
                <w:szCs w:val="24"/>
                <w:bdr w:val="none" w:color="auto" w:sz="0" w:space="0"/>
              </w:rPr>
              <w:t>考试课程</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7"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000000"/>
                <w:spacing w:val="0"/>
                <w:sz w:val="22"/>
                <w:szCs w:val="22"/>
                <w:bdr w:val="none" w:color="auto" w:sz="0" w:space="0"/>
              </w:rPr>
              <w:t>抱石艺术学院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130502</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视觉传达设计</w:t>
            </w:r>
          </w:p>
        </w:tc>
        <w:tc>
          <w:tcPr>
            <w:tcW w:w="2782" w:type="dxa"/>
            <w:vMerge w:val="restart"/>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b/>
                <w:bCs/>
                <w:i w:val="0"/>
                <w:iCs w:val="0"/>
                <w:caps w:val="0"/>
                <w:color w:val="000000"/>
                <w:spacing w:val="0"/>
                <w:sz w:val="28"/>
                <w:szCs w:val="28"/>
                <w:bdr w:val="none" w:color="auto" w:sz="0" w:space="0"/>
              </w:rPr>
              <w:t>《政治+英语+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b/>
                <w:bCs/>
                <w:i w:val="0"/>
                <w:iCs w:val="0"/>
                <w:caps w:val="0"/>
                <w:color w:val="000000"/>
                <w:spacing w:val="0"/>
                <w:sz w:val="28"/>
                <w:szCs w:val="28"/>
                <w:bdr w:val="none" w:color="auto" w:sz="0" w:space="0"/>
              </w:rPr>
              <w:t>信息技术》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b/>
                <w:bCs/>
                <w:i w:val="0"/>
                <w:iCs w:val="0"/>
                <w:caps w:val="0"/>
                <w:color w:val="000000"/>
                <w:spacing w:val="0"/>
                <w:sz w:val="28"/>
                <w:szCs w:val="28"/>
                <w:bdr w:val="none" w:color="auto" w:sz="0" w:space="0"/>
              </w:rPr>
              <w:t>《大学语文》</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7"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130201</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音乐表演</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7"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130503</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环境设计</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数字贸易学院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120801</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电子商务</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050306T</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网络与新媒体</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外语外贸学院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050262</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商务英语</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工商管理学院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020402</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贸易经济</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120206</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人力资源管理</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会计与金融学院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020302</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金融工程</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65"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120204</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财务管理</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教育学院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040106</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学前教育</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040107</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小学教育</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大数据与计算机学院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080903</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网络工程</w:t>
            </w:r>
          </w:p>
        </w:tc>
        <w:tc>
          <w:tcPr>
            <w:tcW w:w="2782" w:type="dxa"/>
            <w:vMerge w:val="restart"/>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b/>
                <w:bCs/>
                <w:i w:val="0"/>
                <w:iCs w:val="0"/>
                <w:caps w:val="0"/>
                <w:color w:val="000000"/>
                <w:spacing w:val="0"/>
                <w:sz w:val="28"/>
                <w:szCs w:val="28"/>
                <w:bdr w:val="none" w:color="auto" w:sz="0" w:space="0"/>
              </w:rPr>
              <w:t>《政治+英语+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b/>
                <w:bCs/>
                <w:i w:val="0"/>
                <w:iCs w:val="0"/>
                <w:caps w:val="0"/>
                <w:color w:val="000000"/>
                <w:spacing w:val="0"/>
                <w:sz w:val="28"/>
                <w:szCs w:val="28"/>
                <w:bdr w:val="none" w:color="auto" w:sz="0" w:space="0"/>
              </w:rPr>
              <w:t>信息技术》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b/>
                <w:bCs/>
                <w:i w:val="0"/>
                <w:iCs w:val="0"/>
                <w:caps w:val="0"/>
                <w:color w:val="000000"/>
                <w:spacing w:val="0"/>
                <w:sz w:val="28"/>
                <w:szCs w:val="28"/>
                <w:bdr w:val="none" w:color="auto" w:sz="0" w:space="0"/>
              </w:rPr>
              <w:t>《高等数学》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both"/>
              <w:rPr>
                <w:rFonts w:hint="default" w:ascii="Calibri" w:hAnsi="Calibri" w:cs="Calibri"/>
                <w:sz w:val="21"/>
                <w:szCs w:val="21"/>
              </w:rPr>
            </w:pPr>
            <w:r>
              <w:rPr>
                <w:rFonts w:hint="default" w:ascii="Calibri" w:hAnsi="Calibri" w:eastAsia="Tahoma" w:cs="Calibri"/>
                <w:i w:val="0"/>
                <w:iCs w:val="0"/>
                <w:caps w:val="0"/>
                <w:color w:val="333333"/>
                <w:spacing w:val="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1"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080902</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软件工程</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080910</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数据科学与大数据技术</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土木工程学院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081001</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土木工程</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69"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120105</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工程造价</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智能制造工程学院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080503T</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新能源科学与工程</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30"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080202</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机械设计制造及其自动化</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2"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080207</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车辆工程</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1"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电子信息工程学院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080701</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电子信息工程</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05"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080703</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通信工程</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05" w:hRule="atLeast"/>
        </w:trPr>
        <w:tc>
          <w:tcPr>
            <w:tcW w:w="2653" w:type="dxa"/>
            <w:vMerge w:val="restart"/>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人工智能学院</w:t>
            </w: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080803</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机器人工程</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05"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080905</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物联网工程</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05" w:hRule="atLeast"/>
        </w:trPr>
        <w:tc>
          <w:tcPr>
            <w:tcW w:w="2653" w:type="dxa"/>
            <w:vMerge w:val="continue"/>
            <w:tcBorders>
              <w:top w:val="nil"/>
              <w:left w:val="single" w:color="auto" w:sz="8" w:space="0"/>
              <w:bottom w:val="single" w:color="auto" w:sz="8" w:space="0"/>
              <w:right w:val="single" w:color="auto" w:sz="8" w:space="0"/>
            </w:tcBorders>
            <w:shd w:val="clear" w:color="auto" w:fill="FFFFFF"/>
            <w:tcMar>
              <w:top w:w="15" w:type="dxa"/>
              <w:left w:w="15" w:type="dxa"/>
              <w:bottom w:w="15" w:type="dxa"/>
              <w:right w:w="15" w:type="dxa"/>
            </w:tcMar>
            <w:vAlign w:val="center"/>
          </w:tcPr>
          <w:p>
            <w:pPr>
              <w:rPr>
                <w:rFonts w:hint="default" w:ascii="Tahoma" w:hAnsi="Tahoma" w:eastAsia="Tahoma" w:cs="Tahoma"/>
                <w:i w:val="0"/>
                <w:iCs w:val="0"/>
                <w:caps w:val="0"/>
                <w:color w:val="333333"/>
                <w:spacing w:val="0"/>
                <w:sz w:val="18"/>
                <w:szCs w:val="18"/>
              </w:rPr>
            </w:pPr>
          </w:p>
        </w:tc>
        <w:tc>
          <w:tcPr>
            <w:tcW w:w="1432"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080801</w:t>
            </w:r>
          </w:p>
        </w:tc>
        <w:tc>
          <w:tcPr>
            <w:tcW w:w="2388" w:type="dxa"/>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8" w:lineRule="atLeast"/>
              <w:ind w:left="0" w:right="0"/>
              <w:jc w:val="center"/>
              <w:rPr>
                <w:rFonts w:hint="default" w:ascii="Calibri" w:hAnsi="Calibri" w:cs="Calibri"/>
                <w:sz w:val="21"/>
                <w:szCs w:val="21"/>
              </w:rPr>
            </w:pPr>
            <w:r>
              <w:rPr>
                <w:rFonts w:hint="eastAsia" w:ascii="仿宋" w:hAnsi="仿宋" w:eastAsia="仿宋" w:cs="仿宋"/>
                <w:i w:val="0"/>
                <w:iCs w:val="0"/>
                <w:caps w:val="0"/>
                <w:color w:val="333333"/>
                <w:spacing w:val="0"/>
                <w:sz w:val="22"/>
                <w:szCs w:val="22"/>
                <w:bdr w:val="none" w:color="auto" w:sz="0" w:space="0"/>
              </w:rPr>
              <w:t>自动化</w:t>
            </w:r>
          </w:p>
        </w:tc>
        <w:tc>
          <w:tcPr>
            <w:tcW w:w="2782" w:type="dxa"/>
            <w:vMerge w:val="continue"/>
            <w:tcBorders>
              <w:top w:val="nil"/>
              <w:left w:val="nil"/>
              <w:bottom w:val="single" w:color="auto" w:sz="8" w:space="0"/>
              <w:right w:val="single" w:color="auto" w:sz="8" w:space="0"/>
            </w:tcBorders>
            <w:shd w:val="clear" w:color="auto" w:fill="FFFFFF"/>
            <w:tcMar>
              <w:top w:w="15" w:type="dxa"/>
              <w:left w:w="15" w:type="dxa"/>
              <w:bottom w:w="15" w:type="dxa"/>
              <w:right w:w="15" w:type="dxa"/>
            </w:tcMar>
            <w:vAlign w:val="top"/>
          </w:tcPr>
          <w:p>
            <w:pPr>
              <w:rPr>
                <w:rFonts w:hint="default" w:ascii="Tahoma" w:hAnsi="Tahoma" w:eastAsia="Tahoma" w:cs="Tahoma"/>
                <w:i w:val="0"/>
                <w:iCs w:val="0"/>
                <w:caps w:val="0"/>
                <w:color w:val="333333"/>
                <w:spacing w:val="0"/>
                <w:sz w:val="18"/>
                <w:szCs w:val="18"/>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8"/>
          <w:szCs w:val="28"/>
          <w:bdr w:val="none" w:color="auto" w:sz="0" w:space="0"/>
          <w:shd w:val="clear" w:fill="FFFFFF"/>
          <w:lang w:val="en-US" w:eastAsia="zh-CN"/>
        </w:rPr>
        <w:t>二、</w:t>
      </w:r>
      <w:r>
        <w:rPr>
          <w:rFonts w:hint="eastAsia" w:ascii="宋体" w:hAnsi="宋体" w:eastAsia="宋体" w:cs="宋体"/>
          <w:b/>
          <w:bCs/>
          <w:i w:val="0"/>
          <w:iCs w:val="0"/>
          <w:caps w:val="0"/>
          <w:color w:val="333333"/>
          <w:spacing w:val="0"/>
          <w:sz w:val="28"/>
          <w:szCs w:val="28"/>
          <w:bdr w:val="none" w:color="auto" w:sz="0" w:space="0"/>
          <w:shd w:val="clear" w:fill="FFFFFF"/>
        </w:rPr>
        <w:t>专业课考试大纲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bdr w:val="none" w:color="auto" w:sz="0" w:space="0"/>
          <w:shd w:val="clear" w:fill="FFFFFF"/>
        </w:rPr>
        <w:t>《大学语文》考试大纲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000000"/>
          <w:spacing w:val="0"/>
          <w:sz w:val="21"/>
          <w:szCs w:val="21"/>
          <w:bdr w:val="none" w:color="auto" w:sz="0" w:space="0"/>
          <w:shd w:val="clear" w:fill="FFFFFF"/>
        </w:rPr>
        <w:t>一、考试方式：闭卷考试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000000"/>
          <w:spacing w:val="0"/>
          <w:sz w:val="21"/>
          <w:szCs w:val="21"/>
          <w:bdr w:val="none" w:color="auto" w:sz="0" w:space="0"/>
          <w:shd w:val="clear" w:fill="FFFFFF"/>
        </w:rPr>
        <w:t>二、考试时间：</w:t>
      </w:r>
      <w:r>
        <w:rPr>
          <w:rFonts w:hint="default" w:ascii="Calibri" w:hAnsi="Calibri" w:cs="Calibri"/>
          <w:i w:val="0"/>
          <w:iCs w:val="0"/>
          <w:caps w:val="0"/>
          <w:color w:val="000000"/>
          <w:spacing w:val="0"/>
          <w:sz w:val="21"/>
          <w:szCs w:val="21"/>
          <w:bdr w:val="none" w:color="auto" w:sz="0" w:space="0"/>
          <w:shd w:val="clear" w:fill="FFFFFF"/>
        </w:rPr>
        <w:t>100</w:t>
      </w:r>
      <w:r>
        <w:rPr>
          <w:rFonts w:hint="eastAsia" w:ascii="宋体" w:hAnsi="宋体" w:eastAsia="宋体" w:cs="宋体"/>
          <w:i w:val="0"/>
          <w:iCs w:val="0"/>
          <w:caps w:val="0"/>
          <w:color w:val="000000"/>
          <w:spacing w:val="0"/>
          <w:sz w:val="21"/>
          <w:szCs w:val="21"/>
          <w:bdr w:val="none" w:color="auto" w:sz="0" w:space="0"/>
          <w:shd w:val="clear" w:fill="FFFFFF"/>
        </w:rPr>
        <w:t>分钟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000000"/>
          <w:spacing w:val="0"/>
          <w:sz w:val="21"/>
          <w:szCs w:val="21"/>
          <w:bdr w:val="none" w:color="auto" w:sz="0" w:space="0"/>
          <w:shd w:val="clear" w:fill="FFFFFF"/>
        </w:rPr>
        <w:t>三、考试总分：</w:t>
      </w:r>
      <w:r>
        <w:rPr>
          <w:rFonts w:hint="default" w:ascii="Calibri" w:hAnsi="Calibri" w:cs="Calibri"/>
          <w:i w:val="0"/>
          <w:iCs w:val="0"/>
          <w:caps w:val="0"/>
          <w:color w:val="000000"/>
          <w:spacing w:val="0"/>
          <w:sz w:val="21"/>
          <w:szCs w:val="21"/>
          <w:bdr w:val="none" w:color="auto" w:sz="0" w:space="0"/>
          <w:shd w:val="clear" w:fill="FFFFFF"/>
        </w:rPr>
        <w:t>150</w:t>
      </w:r>
      <w:r>
        <w:rPr>
          <w:rFonts w:hint="eastAsia" w:ascii="宋体" w:hAnsi="宋体" w:eastAsia="宋体" w:cs="宋体"/>
          <w:i w:val="0"/>
          <w:iCs w:val="0"/>
          <w:caps w:val="0"/>
          <w:color w:val="000000"/>
          <w:spacing w:val="0"/>
          <w:sz w:val="21"/>
          <w:szCs w:val="21"/>
          <w:bdr w:val="none" w:color="auto" w:sz="0" w:space="0"/>
          <w:shd w:val="clear" w:fill="FFFFFF"/>
        </w:rPr>
        <w:t>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000000"/>
          <w:spacing w:val="0"/>
          <w:sz w:val="21"/>
          <w:szCs w:val="21"/>
          <w:bdr w:val="none" w:color="auto" w:sz="0" w:space="0"/>
          <w:shd w:val="clear" w:fill="FFFFFF"/>
        </w:rPr>
        <w:t>四、考试范围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000000"/>
          <w:spacing w:val="0"/>
          <w:sz w:val="21"/>
          <w:szCs w:val="21"/>
          <w:bdr w:val="none" w:color="auto" w:sz="0" w:space="0"/>
          <w:shd w:val="clear" w:fill="FFFFFF"/>
        </w:rPr>
        <w:t>1.</w:t>
      </w:r>
      <w:r>
        <w:rPr>
          <w:rFonts w:hint="eastAsia" w:ascii="宋体" w:hAnsi="宋体" w:eastAsia="宋体" w:cs="宋体"/>
          <w:i w:val="0"/>
          <w:iCs w:val="0"/>
          <w:caps w:val="0"/>
          <w:color w:val="000000"/>
          <w:spacing w:val="0"/>
          <w:sz w:val="21"/>
          <w:szCs w:val="21"/>
          <w:bdr w:val="none" w:color="auto" w:sz="0" w:space="0"/>
          <w:shd w:val="clear" w:fill="FFFFFF"/>
        </w:rPr>
        <w:t>语言知识：</w:t>
      </w:r>
      <w:r>
        <w:rPr>
          <w:rFonts w:hint="default" w:ascii="Calibri" w:hAnsi="Calibri" w:cs="Calibri"/>
          <w:i w:val="0"/>
          <w:iCs w:val="0"/>
          <w:caps w:val="0"/>
          <w:color w:val="000000"/>
          <w:spacing w:val="0"/>
          <w:sz w:val="21"/>
          <w:szCs w:val="21"/>
          <w:bdr w:val="none" w:color="auto" w:sz="0" w:space="0"/>
          <w:shd w:val="clear" w:fill="FFFFFF"/>
        </w:rPr>
        <w:t>(1)</w:t>
      </w:r>
      <w:r>
        <w:rPr>
          <w:rFonts w:hint="eastAsia" w:ascii="宋体" w:hAnsi="宋体" w:eastAsia="宋体" w:cs="宋体"/>
          <w:i w:val="0"/>
          <w:iCs w:val="0"/>
          <w:caps w:val="0"/>
          <w:color w:val="000000"/>
          <w:spacing w:val="0"/>
          <w:sz w:val="21"/>
          <w:szCs w:val="21"/>
          <w:bdr w:val="none" w:color="auto" w:sz="0" w:space="0"/>
          <w:shd w:val="clear" w:fill="FFFFFF"/>
        </w:rPr>
        <w:t>能够识记、理解常用的文言词语，掌握文言文作品中词类活用、一词多义、通假字、古今字等语言现象及常见的特殊句式，能够进行简单的文言今译。</w:t>
      </w:r>
      <w:r>
        <w:rPr>
          <w:rFonts w:hint="default" w:ascii="Calibri" w:hAnsi="Calibri" w:cs="Calibri"/>
          <w:i w:val="0"/>
          <w:iCs w:val="0"/>
          <w:caps w:val="0"/>
          <w:color w:val="000000"/>
          <w:spacing w:val="0"/>
          <w:sz w:val="21"/>
          <w:szCs w:val="21"/>
          <w:bdr w:val="none" w:color="auto" w:sz="0" w:space="0"/>
          <w:shd w:val="clear" w:fill="FFFFFF"/>
        </w:rPr>
        <w:t>(2)</w:t>
      </w:r>
      <w:r>
        <w:rPr>
          <w:rFonts w:hint="eastAsia" w:ascii="宋体" w:hAnsi="宋体" w:eastAsia="宋体" w:cs="宋体"/>
          <w:i w:val="0"/>
          <w:iCs w:val="0"/>
          <w:caps w:val="0"/>
          <w:color w:val="000000"/>
          <w:spacing w:val="0"/>
          <w:sz w:val="21"/>
          <w:szCs w:val="21"/>
          <w:bdr w:val="none" w:color="auto" w:sz="0" w:space="0"/>
          <w:shd w:val="clear" w:fill="FFFFFF"/>
        </w:rPr>
        <w:t>能够准确地使用汉字，识记和解释古代文学作品中的疑难词语</w:t>
      </w:r>
      <w:r>
        <w:rPr>
          <w:rFonts w:hint="default" w:ascii="Calibri" w:hAnsi="Calibri" w:cs="Calibri"/>
          <w:i w:val="0"/>
          <w:iCs w:val="0"/>
          <w:caps w:val="0"/>
          <w:color w:val="000000"/>
          <w:spacing w:val="0"/>
          <w:sz w:val="21"/>
          <w:szCs w:val="21"/>
          <w:bdr w:val="none" w:color="auto" w:sz="0" w:space="0"/>
          <w:shd w:val="clear" w:fill="FFFFFF"/>
        </w:rPr>
        <w:t> (3)</w:t>
      </w:r>
      <w:r>
        <w:rPr>
          <w:rFonts w:hint="eastAsia" w:ascii="宋体" w:hAnsi="宋体" w:eastAsia="宋体" w:cs="宋体"/>
          <w:i w:val="0"/>
          <w:iCs w:val="0"/>
          <w:caps w:val="0"/>
          <w:color w:val="000000"/>
          <w:spacing w:val="0"/>
          <w:sz w:val="21"/>
          <w:szCs w:val="21"/>
          <w:bdr w:val="none" w:color="auto" w:sz="0" w:space="0"/>
          <w:shd w:val="clear" w:fill="FFFFFF"/>
        </w:rPr>
        <w:t>掌握古文中的修辞手法。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000000"/>
          <w:spacing w:val="0"/>
          <w:sz w:val="21"/>
          <w:szCs w:val="21"/>
          <w:bdr w:val="none" w:color="auto" w:sz="0" w:space="0"/>
          <w:shd w:val="clear" w:fill="FFFFFF"/>
        </w:rPr>
        <w:t>2.</w:t>
      </w:r>
      <w:r>
        <w:rPr>
          <w:rFonts w:hint="eastAsia" w:ascii="宋体" w:hAnsi="宋体" w:eastAsia="宋体" w:cs="宋体"/>
          <w:i w:val="0"/>
          <w:iCs w:val="0"/>
          <w:caps w:val="0"/>
          <w:color w:val="000000"/>
          <w:spacing w:val="0"/>
          <w:sz w:val="21"/>
          <w:szCs w:val="21"/>
          <w:bdr w:val="none" w:color="auto" w:sz="0" w:space="0"/>
          <w:shd w:val="clear" w:fill="FFFFFF"/>
        </w:rPr>
        <w:t>文学知识：</w:t>
      </w:r>
      <w:r>
        <w:rPr>
          <w:rFonts w:hint="default" w:ascii="Calibri" w:hAnsi="Calibri" w:cs="Calibri"/>
          <w:i w:val="0"/>
          <w:iCs w:val="0"/>
          <w:caps w:val="0"/>
          <w:color w:val="000000"/>
          <w:spacing w:val="0"/>
          <w:sz w:val="21"/>
          <w:szCs w:val="21"/>
          <w:bdr w:val="none" w:color="auto" w:sz="0" w:space="0"/>
          <w:shd w:val="clear" w:fill="FFFFFF"/>
        </w:rPr>
        <w:t>(1)</w:t>
      </w:r>
      <w:r>
        <w:rPr>
          <w:rFonts w:hint="eastAsia" w:ascii="宋体" w:hAnsi="宋体" w:eastAsia="宋体" w:cs="宋体"/>
          <w:i w:val="0"/>
          <w:iCs w:val="0"/>
          <w:caps w:val="0"/>
          <w:color w:val="000000"/>
          <w:spacing w:val="0"/>
          <w:sz w:val="21"/>
          <w:szCs w:val="21"/>
          <w:bdr w:val="none" w:color="auto" w:sz="0" w:space="0"/>
          <w:shd w:val="clear" w:fill="FFFFFF"/>
        </w:rPr>
        <w:t>掌握重要作家、代表作品的基本情况。如作家的时代、字号、代表作、诗文集名称、文学主张、艺术成就等；代表作品的出处、编著年代、基本内容、主要特色和在文学史上的地位等。</w:t>
      </w:r>
      <w:r>
        <w:rPr>
          <w:rFonts w:hint="default" w:ascii="Calibri" w:hAnsi="Calibri" w:cs="Calibri"/>
          <w:i w:val="0"/>
          <w:iCs w:val="0"/>
          <w:caps w:val="0"/>
          <w:color w:val="000000"/>
          <w:spacing w:val="0"/>
          <w:sz w:val="21"/>
          <w:szCs w:val="21"/>
          <w:bdr w:val="none" w:color="auto" w:sz="0" w:space="0"/>
          <w:shd w:val="clear" w:fill="FFFFFF"/>
        </w:rPr>
        <w:t>(2)</w:t>
      </w:r>
      <w:r>
        <w:rPr>
          <w:rFonts w:hint="eastAsia" w:ascii="宋体" w:hAnsi="宋体" w:eastAsia="宋体" w:cs="宋体"/>
          <w:i w:val="0"/>
          <w:iCs w:val="0"/>
          <w:caps w:val="0"/>
          <w:color w:val="000000"/>
          <w:spacing w:val="0"/>
          <w:sz w:val="21"/>
          <w:szCs w:val="21"/>
          <w:bdr w:val="none" w:color="auto" w:sz="0" w:space="0"/>
          <w:shd w:val="clear" w:fill="FFFFFF"/>
        </w:rPr>
        <w:t>了解文学史中出现的重要文学流派和文学现象。</w:t>
      </w:r>
      <w:r>
        <w:rPr>
          <w:rFonts w:hint="default" w:ascii="Calibri" w:hAnsi="Calibri" w:cs="Calibri"/>
          <w:i w:val="0"/>
          <w:iCs w:val="0"/>
          <w:caps w:val="0"/>
          <w:color w:val="000000"/>
          <w:spacing w:val="0"/>
          <w:sz w:val="21"/>
          <w:szCs w:val="21"/>
          <w:bdr w:val="none" w:color="auto" w:sz="0" w:space="0"/>
          <w:shd w:val="clear" w:fill="FFFFFF"/>
        </w:rPr>
        <w:t>(3)</w:t>
      </w:r>
      <w:r>
        <w:rPr>
          <w:rFonts w:hint="eastAsia" w:ascii="宋体" w:hAnsi="宋体" w:eastAsia="宋体" w:cs="宋体"/>
          <w:i w:val="0"/>
          <w:iCs w:val="0"/>
          <w:caps w:val="0"/>
          <w:color w:val="000000"/>
          <w:spacing w:val="0"/>
          <w:sz w:val="21"/>
          <w:szCs w:val="21"/>
          <w:bdr w:val="none" w:color="auto" w:sz="0" w:space="0"/>
          <w:shd w:val="clear" w:fill="FFFFFF"/>
        </w:rPr>
        <w:t>默写常见的名句名篇。背诵篇目：《诗经》、《论语》、《庄子》、《左传》、《古诗十九首》、《史记·太史公自序》、《洛神赋》、《春江花月夜》。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000000"/>
          <w:spacing w:val="0"/>
          <w:sz w:val="21"/>
          <w:szCs w:val="21"/>
          <w:bdr w:val="none" w:color="auto" w:sz="0" w:space="0"/>
          <w:shd w:val="clear" w:fill="FFFFFF"/>
        </w:rPr>
        <w:t>3.</w:t>
      </w:r>
      <w:r>
        <w:rPr>
          <w:rFonts w:hint="eastAsia" w:ascii="宋体" w:hAnsi="宋体" w:eastAsia="宋体" w:cs="宋体"/>
          <w:i w:val="0"/>
          <w:iCs w:val="0"/>
          <w:caps w:val="0"/>
          <w:color w:val="000000"/>
          <w:spacing w:val="0"/>
          <w:sz w:val="21"/>
          <w:szCs w:val="21"/>
          <w:bdr w:val="none" w:color="auto" w:sz="0" w:space="0"/>
          <w:shd w:val="clear" w:fill="FFFFFF"/>
        </w:rPr>
        <w:t>阅读能力：</w:t>
      </w:r>
      <w:r>
        <w:rPr>
          <w:rFonts w:hint="default" w:ascii="Calibri" w:hAnsi="Calibri" w:cs="Calibri"/>
          <w:i w:val="0"/>
          <w:iCs w:val="0"/>
          <w:caps w:val="0"/>
          <w:color w:val="000000"/>
          <w:spacing w:val="0"/>
          <w:sz w:val="21"/>
          <w:szCs w:val="21"/>
          <w:bdr w:val="none" w:color="auto" w:sz="0" w:space="0"/>
          <w:shd w:val="clear" w:fill="FFFFFF"/>
        </w:rPr>
        <w:t>(1)</w:t>
      </w:r>
      <w:r>
        <w:rPr>
          <w:rFonts w:hint="eastAsia" w:ascii="宋体" w:hAnsi="宋体" w:eastAsia="宋体" w:cs="宋体"/>
          <w:i w:val="0"/>
          <w:iCs w:val="0"/>
          <w:caps w:val="0"/>
          <w:color w:val="000000"/>
          <w:spacing w:val="0"/>
          <w:sz w:val="21"/>
          <w:szCs w:val="21"/>
          <w:bdr w:val="none" w:color="auto" w:sz="0" w:space="0"/>
          <w:shd w:val="clear" w:fill="FFFFFF"/>
        </w:rPr>
        <w:t>能正确分析文章的逻辑层次，理解并概括段落大意及作品的主旨。</w:t>
      </w:r>
      <w:r>
        <w:rPr>
          <w:rFonts w:hint="default" w:ascii="Calibri" w:hAnsi="Calibri" w:cs="Calibri"/>
          <w:i w:val="0"/>
          <w:iCs w:val="0"/>
          <w:caps w:val="0"/>
          <w:color w:val="000000"/>
          <w:spacing w:val="0"/>
          <w:sz w:val="21"/>
          <w:szCs w:val="21"/>
          <w:bdr w:val="none" w:color="auto" w:sz="0" w:space="0"/>
          <w:shd w:val="clear" w:fill="FFFFFF"/>
        </w:rPr>
        <w:t>(2)</w:t>
      </w:r>
      <w:r>
        <w:rPr>
          <w:rFonts w:hint="eastAsia" w:ascii="宋体" w:hAnsi="宋体" w:eastAsia="宋体" w:cs="宋体"/>
          <w:i w:val="0"/>
          <w:iCs w:val="0"/>
          <w:caps w:val="0"/>
          <w:color w:val="000000"/>
          <w:spacing w:val="0"/>
          <w:sz w:val="21"/>
          <w:szCs w:val="21"/>
          <w:bdr w:val="none" w:color="auto" w:sz="0" w:space="0"/>
          <w:shd w:val="clear" w:fill="FFFFFF"/>
        </w:rPr>
        <w:t>能准确结合文章的特点，分析作品语言的特色，体味富有表现力的语言的含义和表情达意的作用。重点阅读章节：先秦文学作品、魏晋南北朝文学作品、唐代文学作品、宋代文学作品。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000000"/>
          <w:spacing w:val="0"/>
          <w:sz w:val="21"/>
          <w:szCs w:val="21"/>
          <w:bdr w:val="none" w:color="auto" w:sz="0" w:space="0"/>
          <w:shd w:val="clear" w:fill="FFFFFF"/>
        </w:rPr>
        <w:t>4.</w:t>
      </w:r>
      <w:r>
        <w:rPr>
          <w:rFonts w:hint="eastAsia" w:ascii="宋体" w:hAnsi="宋体" w:eastAsia="宋体" w:cs="宋体"/>
          <w:i w:val="0"/>
          <w:iCs w:val="0"/>
          <w:caps w:val="0"/>
          <w:color w:val="000000"/>
          <w:spacing w:val="0"/>
          <w:sz w:val="21"/>
          <w:szCs w:val="21"/>
          <w:bdr w:val="none" w:color="auto" w:sz="0" w:space="0"/>
          <w:shd w:val="clear" w:fill="FFFFFF"/>
        </w:rPr>
        <w:t>书面写作：基本要求：思想内容正确、中心明确，条理清楚、结构完整，文字通顺、标点正确、书写工整、字体行款合乎规范。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000000"/>
          <w:spacing w:val="0"/>
          <w:sz w:val="21"/>
          <w:szCs w:val="21"/>
          <w:bdr w:val="none" w:color="auto" w:sz="0" w:space="0"/>
          <w:shd w:val="clear" w:fill="FFFFFF"/>
        </w:rPr>
        <w:t>五、考试题型：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000000"/>
          <w:spacing w:val="0"/>
          <w:sz w:val="21"/>
          <w:szCs w:val="21"/>
          <w:bdr w:val="none" w:color="auto" w:sz="0" w:space="0"/>
          <w:shd w:val="clear" w:fill="FFFFFF"/>
        </w:rPr>
        <w:t>选择题、填空题、阅读理解题、作文题等。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000000"/>
          <w:spacing w:val="0"/>
          <w:sz w:val="21"/>
          <w:szCs w:val="21"/>
          <w:bdr w:val="none" w:color="auto" w:sz="0" w:space="0"/>
          <w:shd w:val="clear" w:fill="FFFFFF"/>
        </w:rPr>
        <w:t>六、参考教材：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000000"/>
          <w:spacing w:val="0"/>
          <w:sz w:val="21"/>
          <w:szCs w:val="21"/>
          <w:bdr w:val="none" w:color="auto" w:sz="0" w:space="0"/>
          <w:shd w:val="clear" w:fill="FFFFFF"/>
        </w:rPr>
        <w:t>《国学基础》</w:t>
      </w:r>
      <w:r>
        <w:rPr>
          <w:rFonts w:hint="default" w:ascii="Calibri" w:hAnsi="Calibri" w:cs="Calibri"/>
          <w:i w:val="0"/>
          <w:iCs w:val="0"/>
          <w:caps w:val="0"/>
          <w:color w:val="000000"/>
          <w:spacing w:val="0"/>
          <w:sz w:val="21"/>
          <w:szCs w:val="21"/>
          <w:bdr w:val="none" w:color="auto" w:sz="0" w:space="0"/>
          <w:shd w:val="clear" w:fill="FFFFFF"/>
        </w:rPr>
        <w:t>(</w:t>
      </w:r>
      <w:r>
        <w:rPr>
          <w:rFonts w:hint="eastAsia" w:ascii="宋体" w:hAnsi="宋体" w:eastAsia="宋体" w:cs="宋体"/>
          <w:i w:val="0"/>
          <w:iCs w:val="0"/>
          <w:caps w:val="0"/>
          <w:color w:val="000000"/>
          <w:spacing w:val="0"/>
          <w:sz w:val="21"/>
          <w:szCs w:val="21"/>
          <w:bdr w:val="none" w:color="auto" w:sz="0" w:space="0"/>
          <w:shd w:val="clear" w:fill="FFFFFF"/>
        </w:rPr>
        <w:t>上下册）敖忠生</w:t>
      </w:r>
      <w:r>
        <w:rPr>
          <w:rFonts w:hint="default" w:ascii="Calibri" w:hAnsi="Calibri" w:cs="Calibri"/>
          <w:i w:val="0"/>
          <w:iCs w:val="0"/>
          <w:caps w:val="0"/>
          <w:color w:val="000000"/>
          <w:spacing w:val="0"/>
          <w:sz w:val="21"/>
          <w:szCs w:val="21"/>
          <w:bdr w:val="none" w:color="auto" w:sz="0" w:space="0"/>
          <w:shd w:val="clear" w:fill="FFFFFF"/>
        </w:rPr>
        <w:t> </w:t>
      </w:r>
      <w:r>
        <w:rPr>
          <w:rFonts w:hint="eastAsia" w:ascii="宋体" w:hAnsi="宋体" w:eastAsia="宋体" w:cs="宋体"/>
          <w:i w:val="0"/>
          <w:iCs w:val="0"/>
          <w:caps w:val="0"/>
          <w:color w:val="000000"/>
          <w:spacing w:val="0"/>
          <w:sz w:val="21"/>
          <w:szCs w:val="21"/>
          <w:bdr w:val="none" w:color="auto" w:sz="0" w:space="0"/>
          <w:shd w:val="clear" w:fill="FFFFFF"/>
        </w:rPr>
        <w:t>廖小春主编，中国传媒大学出版社。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bdr w:val="none" w:color="auto" w:sz="0" w:space="0"/>
          <w:shd w:val="clear" w:fill="FFFFFF"/>
        </w:rPr>
        <w:t>《高等数学》考试大纲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一、考试方式：闭卷考试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二、考试时间：</w:t>
      </w:r>
      <w:r>
        <w:rPr>
          <w:rFonts w:hint="default" w:ascii="Calibri" w:hAnsi="Calibri" w:cs="Calibri"/>
          <w:i w:val="0"/>
          <w:iCs w:val="0"/>
          <w:caps w:val="0"/>
          <w:color w:val="333333"/>
          <w:spacing w:val="0"/>
          <w:sz w:val="21"/>
          <w:szCs w:val="21"/>
          <w:bdr w:val="none" w:color="auto" w:sz="0" w:space="0"/>
          <w:shd w:val="clear" w:fill="FFFFFF"/>
        </w:rPr>
        <w:t>100</w:t>
      </w:r>
      <w:r>
        <w:rPr>
          <w:rFonts w:hint="eastAsia" w:ascii="宋体" w:hAnsi="宋体" w:eastAsia="宋体" w:cs="宋体"/>
          <w:i w:val="0"/>
          <w:iCs w:val="0"/>
          <w:caps w:val="0"/>
          <w:color w:val="333333"/>
          <w:spacing w:val="0"/>
          <w:sz w:val="21"/>
          <w:szCs w:val="21"/>
          <w:bdr w:val="none" w:color="auto" w:sz="0" w:space="0"/>
          <w:shd w:val="clear" w:fill="FFFFFF"/>
        </w:rPr>
        <w:t>分钟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三、考试总分：</w:t>
      </w:r>
      <w:r>
        <w:rPr>
          <w:rFonts w:hint="default" w:ascii="Calibri" w:hAnsi="Calibri" w:cs="Calibri"/>
          <w:i w:val="0"/>
          <w:iCs w:val="0"/>
          <w:caps w:val="0"/>
          <w:color w:val="333333"/>
          <w:spacing w:val="0"/>
          <w:sz w:val="21"/>
          <w:szCs w:val="21"/>
          <w:bdr w:val="none" w:color="auto" w:sz="0" w:space="0"/>
          <w:shd w:val="clear" w:fill="FFFFFF"/>
        </w:rPr>
        <w:t>150</w:t>
      </w:r>
      <w:r>
        <w:rPr>
          <w:rFonts w:hint="eastAsia" w:ascii="宋体" w:hAnsi="宋体" w:eastAsia="宋体" w:cs="宋体"/>
          <w:i w:val="0"/>
          <w:iCs w:val="0"/>
          <w:caps w:val="0"/>
          <w:color w:val="333333"/>
          <w:spacing w:val="0"/>
          <w:sz w:val="21"/>
          <w:szCs w:val="21"/>
          <w:bdr w:val="none" w:color="auto" w:sz="0" w:space="0"/>
          <w:shd w:val="clear" w:fill="FFFFFF"/>
        </w:rPr>
        <w:t>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四、考试范围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（一）、函数、极限、连续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函数的概念及表示法、函数的有界性、单调性、周期性和奇偶性复合函数、反函数、分段函数和隐函数、基本初等函数的性质及其图形、初等函数函数关系的建立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数列极限与函数极限的定义及其性质、函数的左极限和右极</w:t>
      </w:r>
      <w:r>
        <w:rPr>
          <w:rFonts w:hint="default" w:ascii="Calibri" w:hAnsi="Calibri" w:cs="Calibri"/>
          <w:i w:val="0"/>
          <w:iCs w:val="0"/>
          <w:caps w:val="0"/>
          <w:color w:val="333333"/>
          <w:spacing w:val="0"/>
          <w:sz w:val="21"/>
          <w:szCs w:val="21"/>
          <w:bdr w:val="none" w:color="auto" w:sz="0" w:space="0"/>
          <w:shd w:val="clear" w:fill="FFFFFF"/>
        </w:rPr>
        <w:t> </w:t>
      </w:r>
      <w:r>
        <w:rPr>
          <w:rFonts w:hint="eastAsia" w:ascii="宋体" w:hAnsi="宋体" w:eastAsia="宋体" w:cs="宋体"/>
          <w:i w:val="0"/>
          <w:iCs w:val="0"/>
          <w:caps w:val="0"/>
          <w:color w:val="333333"/>
          <w:spacing w:val="0"/>
          <w:sz w:val="21"/>
          <w:szCs w:val="21"/>
          <w:bdr w:val="none" w:color="auto" w:sz="0" w:space="0"/>
          <w:shd w:val="clear" w:fill="FFFFFF"/>
        </w:rPr>
        <w:t>限、无穷小量和无穷大量的概念及其关系、无穷小量的性质及无穷小量的比较、极限的四则运算、极限存在的两个准则：单调有界准则和夹逼准则两个重要极限：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168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1724025" cy="400050"/>
            <wp:effectExtent l="0" t="0" r="9525" b="0"/>
            <wp:docPr id="1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56"/>
                    <pic:cNvPicPr>
                      <a:picLocks noChangeAspect="1"/>
                    </pic:cNvPicPr>
                  </pic:nvPicPr>
                  <pic:blipFill>
                    <a:blip r:embed="rId4"/>
                    <a:stretch>
                      <a:fillRect/>
                    </a:stretch>
                  </pic:blipFill>
                  <pic:spPr>
                    <a:xfrm>
                      <a:off x="0" y="0"/>
                      <a:ext cx="1724025" cy="40005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函数连续的概念、函数间断点的类型、初等函数的连续性、闭区间上连续函数的性质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1.</w:t>
      </w:r>
      <w:r>
        <w:rPr>
          <w:rFonts w:hint="eastAsia" w:ascii="宋体" w:hAnsi="宋体" w:eastAsia="宋体" w:cs="宋体"/>
          <w:i w:val="0"/>
          <w:iCs w:val="0"/>
          <w:caps w:val="0"/>
          <w:color w:val="333333"/>
          <w:spacing w:val="0"/>
          <w:sz w:val="21"/>
          <w:szCs w:val="21"/>
          <w:bdr w:val="none" w:color="auto" w:sz="0" w:space="0"/>
          <w:shd w:val="clear" w:fill="FFFFFF"/>
        </w:rPr>
        <w:t>理解函数的概念，掌握函数的表示法，会建立应用问题的函数关系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2.</w:t>
      </w:r>
      <w:r>
        <w:rPr>
          <w:rFonts w:hint="eastAsia" w:ascii="宋体" w:hAnsi="宋体" w:eastAsia="宋体" w:cs="宋体"/>
          <w:i w:val="0"/>
          <w:iCs w:val="0"/>
          <w:caps w:val="0"/>
          <w:color w:val="333333"/>
          <w:spacing w:val="0"/>
          <w:sz w:val="21"/>
          <w:szCs w:val="21"/>
          <w:bdr w:val="none" w:color="auto" w:sz="0" w:space="0"/>
          <w:shd w:val="clear" w:fill="FFFFFF"/>
        </w:rPr>
        <w:t>了解函数的有界性、单调性、周期性和奇偶性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3.</w:t>
      </w:r>
      <w:r>
        <w:rPr>
          <w:rFonts w:hint="eastAsia" w:ascii="宋体" w:hAnsi="宋体" w:eastAsia="宋体" w:cs="宋体"/>
          <w:i w:val="0"/>
          <w:iCs w:val="0"/>
          <w:caps w:val="0"/>
          <w:color w:val="333333"/>
          <w:spacing w:val="0"/>
          <w:sz w:val="21"/>
          <w:szCs w:val="21"/>
          <w:bdr w:val="none" w:color="auto" w:sz="0" w:space="0"/>
          <w:shd w:val="clear" w:fill="FFFFFF"/>
        </w:rPr>
        <w:t>理解复合函数及分段函数的概念、了解反函数及隐函数的概念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4.</w:t>
      </w:r>
      <w:r>
        <w:rPr>
          <w:rFonts w:hint="eastAsia" w:ascii="宋体" w:hAnsi="宋体" w:eastAsia="宋体" w:cs="宋体"/>
          <w:i w:val="0"/>
          <w:iCs w:val="0"/>
          <w:caps w:val="0"/>
          <w:color w:val="333333"/>
          <w:spacing w:val="0"/>
          <w:sz w:val="21"/>
          <w:szCs w:val="21"/>
          <w:bdr w:val="none" w:color="auto" w:sz="0" w:space="0"/>
          <w:shd w:val="clear" w:fill="FFFFFF"/>
        </w:rPr>
        <w:t>掌握基本初等函数的性质及其图形、了解初等函数的概念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理解极限的概念、理解函数左极限与右极限的概念以及函数极限存在与左极限、右极限之间的关系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6.</w:t>
      </w:r>
      <w:r>
        <w:rPr>
          <w:rFonts w:hint="eastAsia" w:ascii="宋体" w:hAnsi="宋体" w:eastAsia="宋体" w:cs="宋体"/>
          <w:i w:val="0"/>
          <w:iCs w:val="0"/>
          <w:caps w:val="0"/>
          <w:color w:val="333333"/>
          <w:spacing w:val="0"/>
          <w:sz w:val="21"/>
          <w:szCs w:val="21"/>
          <w:bdr w:val="none" w:color="auto" w:sz="0" w:space="0"/>
          <w:shd w:val="clear" w:fill="FFFFFF"/>
        </w:rPr>
        <w:t>掌握极限的性质及四则运算法则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7.</w:t>
      </w:r>
      <w:r>
        <w:rPr>
          <w:rFonts w:hint="eastAsia" w:ascii="宋体" w:hAnsi="宋体" w:eastAsia="宋体" w:cs="宋体"/>
          <w:i w:val="0"/>
          <w:iCs w:val="0"/>
          <w:caps w:val="0"/>
          <w:color w:val="333333"/>
          <w:spacing w:val="0"/>
          <w:sz w:val="21"/>
          <w:szCs w:val="21"/>
          <w:bdr w:val="none" w:color="auto" w:sz="0" w:space="0"/>
          <w:shd w:val="clear" w:fill="FFFFFF"/>
        </w:rPr>
        <w:t>掌握极限存在的两个准则、并会利用它们求极限、掌握利用两个重要极限求极限的方法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8.</w:t>
      </w:r>
      <w:r>
        <w:rPr>
          <w:rFonts w:hint="eastAsia" w:ascii="宋体" w:hAnsi="宋体" w:eastAsia="宋体" w:cs="宋体"/>
          <w:i w:val="0"/>
          <w:iCs w:val="0"/>
          <w:caps w:val="0"/>
          <w:color w:val="333333"/>
          <w:spacing w:val="0"/>
          <w:sz w:val="21"/>
          <w:szCs w:val="21"/>
          <w:bdr w:val="none" w:color="auto" w:sz="0" w:space="0"/>
          <w:shd w:val="clear" w:fill="FFFFFF"/>
        </w:rPr>
        <w:t>理解无穷小量、无穷大量的概念、掌握无穷小量的比较方法、会用等价无穷小量求极限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9.</w:t>
      </w:r>
      <w:r>
        <w:rPr>
          <w:rFonts w:hint="eastAsia" w:ascii="宋体" w:hAnsi="宋体" w:eastAsia="宋体" w:cs="宋体"/>
          <w:i w:val="0"/>
          <w:iCs w:val="0"/>
          <w:caps w:val="0"/>
          <w:color w:val="333333"/>
          <w:spacing w:val="0"/>
          <w:sz w:val="21"/>
          <w:szCs w:val="21"/>
          <w:bdr w:val="none" w:color="auto" w:sz="0" w:space="0"/>
          <w:shd w:val="clear" w:fill="FFFFFF"/>
        </w:rPr>
        <w:t>理解函数连续性的概念</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含左连续与右连续</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，会判别函数间断点的类型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了解连续函数的性质和初等函数的连续性，理解闭区间上连续函数的性质</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有界性、最大值和最小值定理、介值定理</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，并会应用这些性质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（二）、一元函数微分学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导数和微分的概念、导数的几何意义和物理意义函数的可导性与连续性之间的关系、平面曲线的切线和法线、导数和微分的四则运算、基本初等函数的导数、复合函数、反函数、隐函数以及参数方程所确定的函数的微分法、高阶导数一阶微分形式的不变性、微分中值定理、洛必达</w:t>
      </w:r>
      <w:r>
        <w:rPr>
          <w:rFonts w:hint="default" w:ascii="Calibri" w:hAnsi="Calibri" w:cs="Calibri"/>
          <w:i w:val="0"/>
          <w:iCs w:val="0"/>
          <w:caps w:val="0"/>
          <w:color w:val="333333"/>
          <w:spacing w:val="0"/>
          <w:sz w:val="21"/>
          <w:szCs w:val="21"/>
          <w:bdr w:val="none" w:color="auto" w:sz="0" w:space="0"/>
          <w:shd w:val="clear" w:fill="FFFFFF"/>
        </w:rPr>
        <w:t>(</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723900" cy="200025"/>
            <wp:effectExtent l="0" t="0" r="0" b="8890"/>
            <wp:docPr id="18"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IMG_257"/>
                    <pic:cNvPicPr>
                      <a:picLocks noChangeAspect="1"/>
                    </pic:cNvPicPr>
                  </pic:nvPicPr>
                  <pic:blipFill>
                    <a:blip r:embed="rId5"/>
                    <a:stretch>
                      <a:fillRect/>
                    </a:stretch>
                  </pic:blipFill>
                  <pic:spPr>
                    <a:xfrm>
                      <a:off x="0" y="0"/>
                      <a:ext cx="723900" cy="200025"/>
                    </a:xfrm>
                    <a:prstGeom prst="rect">
                      <a:avLst/>
                    </a:prstGeom>
                    <a:noFill/>
                    <a:ln w="9525">
                      <a:noFill/>
                    </a:ln>
                  </pic:spPr>
                </pic:pic>
              </a:graphicData>
            </a:graphic>
          </wp:inline>
        </w:drawing>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法则、函数单调性的判别、函数的极值、函数图形的凹凸性、拐点及渐近线、函数图形的描绘、函数的最大值与最小值、弧微分、曲率的概念、曲率圆与曲率半径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1.</w:t>
      </w:r>
      <w:r>
        <w:rPr>
          <w:rFonts w:hint="eastAsia" w:ascii="宋体" w:hAnsi="宋体" w:eastAsia="宋体" w:cs="宋体"/>
          <w:i w:val="0"/>
          <w:iCs w:val="0"/>
          <w:caps w:val="0"/>
          <w:color w:val="333333"/>
          <w:spacing w:val="0"/>
          <w:sz w:val="21"/>
          <w:szCs w:val="21"/>
          <w:bdr w:val="none" w:color="auto" w:sz="0" w:space="0"/>
          <w:shd w:val="clear" w:fill="FFFFFF"/>
        </w:rPr>
        <w:t>理解导数和微分的概念、理解导数与微分的关系、理解导数的几何意义、会求平面曲线的切线方程和法线方程、了解导数的物理意义、会用导数描述一些物理量、理解函数的可导性与连续性之间的关系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2.</w:t>
      </w:r>
      <w:r>
        <w:rPr>
          <w:rFonts w:hint="eastAsia" w:ascii="宋体" w:hAnsi="宋体" w:eastAsia="宋体" w:cs="宋体"/>
          <w:i w:val="0"/>
          <w:iCs w:val="0"/>
          <w:caps w:val="0"/>
          <w:color w:val="333333"/>
          <w:spacing w:val="0"/>
          <w:sz w:val="21"/>
          <w:szCs w:val="21"/>
          <w:bdr w:val="none" w:color="auto" w:sz="0" w:space="0"/>
          <w:shd w:val="clear" w:fill="FFFFFF"/>
        </w:rPr>
        <w:t>掌握导数的四则运算法则和复合函数的求导法则、掌握基本初等函数的导数公式、了解微分的四则运算法则和一阶微分形式的不变性、会求函数的微分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3.</w:t>
      </w:r>
      <w:r>
        <w:rPr>
          <w:rFonts w:hint="eastAsia" w:ascii="宋体" w:hAnsi="宋体" w:eastAsia="宋体" w:cs="宋体"/>
          <w:i w:val="0"/>
          <w:iCs w:val="0"/>
          <w:caps w:val="0"/>
          <w:color w:val="333333"/>
          <w:spacing w:val="0"/>
          <w:sz w:val="21"/>
          <w:szCs w:val="21"/>
          <w:bdr w:val="none" w:color="auto" w:sz="0" w:space="0"/>
          <w:shd w:val="clear" w:fill="FFFFFF"/>
        </w:rPr>
        <w:t>了解高阶导数的概念、会求简单函数的高阶导数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4.</w:t>
      </w:r>
      <w:r>
        <w:rPr>
          <w:rFonts w:hint="eastAsia" w:ascii="宋体" w:hAnsi="宋体" w:eastAsia="宋体" w:cs="宋体"/>
          <w:i w:val="0"/>
          <w:iCs w:val="0"/>
          <w:caps w:val="0"/>
          <w:color w:val="333333"/>
          <w:spacing w:val="0"/>
          <w:sz w:val="21"/>
          <w:szCs w:val="21"/>
          <w:bdr w:val="none" w:color="auto" w:sz="0" w:space="0"/>
          <w:shd w:val="clear" w:fill="FFFFFF"/>
        </w:rPr>
        <w:t>会求分段函数的导数、会求隐函数和由参数方程所确定的函数以及反函数的导数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理解并会用罗尔</w:t>
      </w:r>
      <w:r>
        <w:rPr>
          <w:rFonts w:hint="default" w:ascii="Calibri" w:hAnsi="Calibri" w:cs="Calibri"/>
          <w:i w:val="0"/>
          <w:iCs w:val="0"/>
          <w:caps w:val="0"/>
          <w:color w:val="333333"/>
          <w:spacing w:val="0"/>
          <w:sz w:val="21"/>
          <w:szCs w:val="21"/>
          <w:bdr w:val="none" w:color="auto" w:sz="0" w:space="0"/>
          <w:shd w:val="clear" w:fill="FFFFFF"/>
        </w:rPr>
        <w:t>(</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381000" cy="180975"/>
            <wp:effectExtent l="0" t="0" r="0" b="762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381000" cy="180975"/>
                    </a:xfrm>
                    <a:prstGeom prst="rect">
                      <a:avLst/>
                    </a:prstGeom>
                    <a:noFill/>
                    <a:ln w="9525">
                      <a:noFill/>
                    </a:ln>
                  </pic:spPr>
                </pic:pic>
              </a:graphicData>
            </a:graphic>
          </wp:inline>
        </w:drawing>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定理、拉格朗日</w:t>
      </w:r>
      <w:r>
        <w:rPr>
          <w:rFonts w:hint="default" w:ascii="Calibri" w:hAnsi="Calibri" w:cs="Calibri"/>
          <w:i w:val="0"/>
          <w:iCs w:val="0"/>
          <w:caps w:val="0"/>
          <w:color w:val="333333"/>
          <w:spacing w:val="0"/>
          <w:sz w:val="21"/>
          <w:szCs w:val="21"/>
          <w:bdr w:val="none" w:color="auto" w:sz="0" w:space="0"/>
          <w:shd w:val="clear" w:fill="FFFFFF"/>
        </w:rPr>
        <w:t>(</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647700" cy="200025"/>
            <wp:effectExtent l="0" t="0" r="0" b="8890"/>
            <wp:docPr id="20"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descr="IMG_259"/>
                    <pic:cNvPicPr>
                      <a:picLocks noChangeAspect="1"/>
                    </pic:cNvPicPr>
                  </pic:nvPicPr>
                  <pic:blipFill>
                    <a:blip r:embed="rId7"/>
                    <a:stretch>
                      <a:fillRect/>
                    </a:stretch>
                  </pic:blipFill>
                  <pic:spPr>
                    <a:xfrm>
                      <a:off x="0" y="0"/>
                      <a:ext cx="647700" cy="200025"/>
                    </a:xfrm>
                    <a:prstGeom prst="rect">
                      <a:avLst/>
                    </a:prstGeom>
                    <a:noFill/>
                    <a:ln w="9525">
                      <a:noFill/>
                    </a:ln>
                  </pic:spPr>
                </pic:pic>
              </a:graphicData>
            </a:graphic>
          </wp:inline>
        </w:drawing>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中值定理和泰勒</w:t>
      </w:r>
      <w:r>
        <w:rPr>
          <w:rFonts w:hint="default" w:ascii="Calibri" w:hAnsi="Calibri" w:cs="Calibri"/>
          <w:i w:val="0"/>
          <w:iCs w:val="0"/>
          <w:caps w:val="0"/>
          <w:color w:val="333333"/>
          <w:spacing w:val="0"/>
          <w:sz w:val="21"/>
          <w:szCs w:val="21"/>
          <w:bdr w:val="none" w:color="auto" w:sz="0" w:space="0"/>
          <w:shd w:val="clear" w:fill="FFFFFF"/>
        </w:rPr>
        <w:t>(</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466725" cy="200025"/>
            <wp:effectExtent l="0" t="0" r="0" b="8890"/>
            <wp:docPr id="4"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60"/>
                    <pic:cNvPicPr>
                      <a:picLocks noChangeAspect="1"/>
                    </pic:cNvPicPr>
                  </pic:nvPicPr>
                  <pic:blipFill>
                    <a:blip r:embed="rId8"/>
                    <a:stretch>
                      <a:fillRect/>
                    </a:stretch>
                  </pic:blipFill>
                  <pic:spPr>
                    <a:xfrm>
                      <a:off x="0" y="0"/>
                      <a:ext cx="466725" cy="200025"/>
                    </a:xfrm>
                    <a:prstGeom prst="rect">
                      <a:avLst/>
                    </a:prstGeom>
                    <a:noFill/>
                    <a:ln w="9525">
                      <a:noFill/>
                    </a:ln>
                  </pic:spPr>
                </pic:pic>
              </a:graphicData>
            </a:graphic>
          </wp:inline>
        </w:drawing>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定理，了解并会用柯西</w:t>
      </w:r>
      <w:r>
        <w:rPr>
          <w:rFonts w:hint="default" w:ascii="Calibri" w:hAnsi="Calibri" w:cs="Calibri"/>
          <w:i w:val="0"/>
          <w:iCs w:val="0"/>
          <w:caps w:val="0"/>
          <w:color w:val="333333"/>
          <w:spacing w:val="0"/>
          <w:sz w:val="21"/>
          <w:szCs w:val="21"/>
          <w:bdr w:val="none" w:color="auto" w:sz="0" w:space="0"/>
          <w:shd w:val="clear" w:fill="FFFFFF"/>
        </w:rPr>
        <w:t>(</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504825" cy="200025"/>
            <wp:effectExtent l="0" t="0" r="9525" b="8890"/>
            <wp:docPr id="14"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IMG_261"/>
                    <pic:cNvPicPr>
                      <a:picLocks noChangeAspect="1"/>
                    </pic:cNvPicPr>
                  </pic:nvPicPr>
                  <pic:blipFill>
                    <a:blip r:embed="rId9"/>
                    <a:stretch>
                      <a:fillRect/>
                    </a:stretch>
                  </pic:blipFill>
                  <pic:spPr>
                    <a:xfrm>
                      <a:off x="0" y="0"/>
                      <a:ext cx="504825" cy="200025"/>
                    </a:xfrm>
                    <a:prstGeom prst="rect">
                      <a:avLst/>
                    </a:prstGeom>
                    <a:noFill/>
                    <a:ln w="9525">
                      <a:noFill/>
                    </a:ln>
                  </pic:spPr>
                </pic:pic>
              </a:graphicData>
            </a:graphic>
          </wp:inline>
        </w:drawing>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中值定理</w:t>
      </w:r>
      <w:r>
        <w:rPr>
          <w:rFonts w:hint="default" w:ascii="Calibri" w:hAnsi="Calibri" w:cs="Calibri"/>
          <w:i w:val="0"/>
          <w:iCs w:val="0"/>
          <w:caps w:val="0"/>
          <w:color w:val="333333"/>
          <w:spacing w:val="0"/>
          <w:sz w:val="21"/>
          <w:szCs w:val="21"/>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6.</w:t>
      </w:r>
      <w:r>
        <w:rPr>
          <w:rFonts w:hint="eastAsia" w:ascii="宋体" w:hAnsi="宋体" w:eastAsia="宋体" w:cs="宋体"/>
          <w:i w:val="0"/>
          <w:iCs w:val="0"/>
          <w:caps w:val="0"/>
          <w:color w:val="333333"/>
          <w:spacing w:val="0"/>
          <w:sz w:val="21"/>
          <w:szCs w:val="21"/>
          <w:bdr w:val="none" w:color="auto" w:sz="0" w:space="0"/>
          <w:shd w:val="clear" w:fill="FFFFFF"/>
        </w:rPr>
        <w:t>掌握用洛必达法则求未定式极限的方法</w:t>
      </w:r>
      <w:r>
        <w:rPr>
          <w:rFonts w:hint="default" w:ascii="Calibri" w:hAnsi="Calibri" w:cs="Calibri"/>
          <w:i w:val="0"/>
          <w:iCs w:val="0"/>
          <w:caps w:val="0"/>
          <w:color w:val="333333"/>
          <w:spacing w:val="0"/>
          <w:sz w:val="21"/>
          <w:szCs w:val="21"/>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7.</w:t>
      </w:r>
      <w:r>
        <w:rPr>
          <w:rFonts w:hint="eastAsia" w:ascii="宋体" w:hAnsi="宋体" w:eastAsia="宋体" w:cs="宋体"/>
          <w:i w:val="0"/>
          <w:iCs w:val="0"/>
          <w:caps w:val="0"/>
          <w:color w:val="333333"/>
          <w:spacing w:val="0"/>
          <w:sz w:val="21"/>
          <w:szCs w:val="21"/>
          <w:bdr w:val="none" w:color="auto" w:sz="0" w:space="0"/>
          <w:shd w:val="clear" w:fill="FFFFFF"/>
        </w:rPr>
        <w:t>理解函数的极值概念、掌握用导数判断函数的单调性和求函数极值的方法、掌握函数最大值和最小值的求法及其应用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8.</w:t>
      </w:r>
      <w:r>
        <w:rPr>
          <w:rFonts w:hint="eastAsia" w:ascii="宋体" w:hAnsi="宋体" w:eastAsia="宋体" w:cs="宋体"/>
          <w:i w:val="0"/>
          <w:iCs w:val="0"/>
          <w:caps w:val="0"/>
          <w:color w:val="333333"/>
          <w:spacing w:val="0"/>
          <w:sz w:val="21"/>
          <w:szCs w:val="21"/>
          <w:bdr w:val="none" w:color="auto" w:sz="0" w:space="0"/>
          <w:shd w:val="clear" w:fill="FFFFFF"/>
        </w:rPr>
        <w:t>会用导数判断函数图形的凹凸性（注：在区间</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352425" cy="200025"/>
            <wp:effectExtent l="0" t="0" r="9525" b="8890"/>
            <wp:docPr id="5"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IMG_262"/>
                    <pic:cNvPicPr>
                      <a:picLocks noChangeAspect="1"/>
                    </pic:cNvPicPr>
                  </pic:nvPicPr>
                  <pic:blipFill>
                    <a:blip r:embed="rId10"/>
                    <a:stretch>
                      <a:fillRect/>
                    </a:stretch>
                  </pic:blipFill>
                  <pic:spPr>
                    <a:xfrm>
                      <a:off x="0" y="0"/>
                      <a:ext cx="352425"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内、设函数</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342900" cy="200025"/>
            <wp:effectExtent l="0" t="0" r="0" b="8890"/>
            <wp:docPr id="2"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IMG_263"/>
                    <pic:cNvPicPr>
                      <a:picLocks noChangeAspect="1"/>
                    </pic:cNvPicPr>
                  </pic:nvPicPr>
                  <pic:blipFill>
                    <a:blip r:embed="rId11"/>
                    <a:stretch>
                      <a:fillRect/>
                    </a:stretch>
                  </pic:blipFill>
                  <pic:spPr>
                    <a:xfrm>
                      <a:off x="0" y="0"/>
                      <a:ext cx="342900"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具有二阶导数。当</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609600" cy="200025"/>
            <wp:effectExtent l="0" t="0" r="0" b="8890"/>
            <wp:docPr id="6"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IMG_264"/>
                    <pic:cNvPicPr>
                      <a:picLocks noChangeAspect="1"/>
                    </pic:cNvPicPr>
                  </pic:nvPicPr>
                  <pic:blipFill>
                    <a:blip r:embed="rId12"/>
                    <a:stretch>
                      <a:fillRect/>
                    </a:stretch>
                  </pic:blipFill>
                  <pic:spPr>
                    <a:xfrm>
                      <a:off x="0" y="0"/>
                      <a:ext cx="609600"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时，</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342900" cy="200025"/>
            <wp:effectExtent l="0" t="0" r="0" b="8890"/>
            <wp:docPr id="8"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IMG_265"/>
                    <pic:cNvPicPr>
                      <a:picLocks noChangeAspect="1"/>
                    </pic:cNvPicPr>
                  </pic:nvPicPr>
                  <pic:blipFill>
                    <a:blip r:embed="rId11"/>
                    <a:stretch>
                      <a:fillRect/>
                    </a:stretch>
                  </pic:blipFill>
                  <pic:spPr>
                    <a:xfrm>
                      <a:off x="0" y="0"/>
                      <a:ext cx="342900"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的图形是凹的；当</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609600" cy="200025"/>
            <wp:effectExtent l="0" t="0" r="0" b="8890"/>
            <wp:docPr id="7"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IMG_266"/>
                    <pic:cNvPicPr>
                      <a:picLocks noChangeAspect="1"/>
                    </pic:cNvPicPr>
                  </pic:nvPicPr>
                  <pic:blipFill>
                    <a:blip r:embed="rId13"/>
                    <a:stretch>
                      <a:fillRect/>
                    </a:stretch>
                  </pic:blipFill>
                  <pic:spPr>
                    <a:xfrm>
                      <a:off x="0" y="0"/>
                      <a:ext cx="609600"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时，</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342900" cy="200025"/>
            <wp:effectExtent l="0" t="0" r="0" b="8890"/>
            <wp:docPr id="9"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IMG_267"/>
                    <pic:cNvPicPr>
                      <a:picLocks noChangeAspect="1"/>
                    </pic:cNvPicPr>
                  </pic:nvPicPr>
                  <pic:blipFill>
                    <a:blip r:embed="rId11"/>
                    <a:stretch>
                      <a:fillRect/>
                    </a:stretch>
                  </pic:blipFill>
                  <pic:spPr>
                    <a:xfrm>
                      <a:off x="0" y="0"/>
                      <a:ext cx="342900"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的图形是凸的）、会求函数图形的拐点以及水平、铅直和斜渐近线、会描绘函数的图形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（三）、一元函数积分学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r>
        <w:rPr>
          <w:rFonts w:hint="eastAsia" w:ascii="宋体" w:hAnsi="宋体" w:eastAsia="宋体" w:cs="宋体"/>
          <w:i w:val="0"/>
          <w:iCs w:val="0"/>
          <w:caps w:val="0"/>
          <w:color w:val="333333"/>
          <w:spacing w:val="0"/>
          <w:sz w:val="21"/>
          <w:szCs w:val="21"/>
          <w:bdr w:val="none" w:color="auto" w:sz="0" w:space="0"/>
          <w:shd w:val="clear" w:fill="FFFFFF"/>
        </w:rPr>
        <w:t>原函数和不定积分的概念、不定积分的基本性质、基本积分公式、定积分的概念和基本性质、定积分中值定理、积分上限的函数及其导数、牛顿</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莱布尼兹（</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1114425" cy="180975"/>
            <wp:effectExtent l="0" t="0" r="9525" b="7620"/>
            <wp:docPr id="10"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IMG_268"/>
                    <pic:cNvPicPr>
                      <a:picLocks noChangeAspect="1"/>
                    </pic:cNvPicPr>
                  </pic:nvPicPr>
                  <pic:blipFill>
                    <a:blip r:embed="rId14"/>
                    <a:stretch>
                      <a:fillRect/>
                    </a:stretch>
                  </pic:blipFill>
                  <pic:spPr>
                    <a:xfrm>
                      <a:off x="0" y="0"/>
                      <a:ext cx="1114425" cy="1809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）公式、不定积分和定积分的换元、积分法与分部积分法、有理函数、三角函数的有理数和简单物理函数的积分、反常（广义）积分、定积分的应用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1.</w:t>
      </w:r>
      <w:r>
        <w:rPr>
          <w:rFonts w:hint="eastAsia" w:ascii="宋体" w:hAnsi="宋体" w:eastAsia="宋体" w:cs="宋体"/>
          <w:i w:val="0"/>
          <w:iCs w:val="0"/>
          <w:caps w:val="0"/>
          <w:color w:val="333333"/>
          <w:spacing w:val="0"/>
          <w:sz w:val="21"/>
          <w:szCs w:val="21"/>
          <w:bdr w:val="none" w:color="auto" w:sz="0" w:space="0"/>
          <w:shd w:val="clear" w:fill="FFFFFF"/>
        </w:rPr>
        <w:t>理解原函数的概念、理解不定积分和定积分的概念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2.</w:t>
      </w:r>
      <w:r>
        <w:rPr>
          <w:rFonts w:hint="eastAsia" w:ascii="宋体" w:hAnsi="宋体" w:eastAsia="宋体" w:cs="宋体"/>
          <w:i w:val="0"/>
          <w:iCs w:val="0"/>
          <w:caps w:val="0"/>
          <w:color w:val="333333"/>
          <w:spacing w:val="0"/>
          <w:sz w:val="21"/>
          <w:szCs w:val="21"/>
          <w:bdr w:val="none" w:color="auto" w:sz="0" w:space="0"/>
          <w:shd w:val="clear" w:fill="FFFFFF"/>
        </w:rPr>
        <w:t>掌握不定积分的基本公式、掌握不定积分和定积分的性质、掌握换元积分法与分部积分法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3.</w:t>
      </w:r>
      <w:r>
        <w:rPr>
          <w:rFonts w:hint="eastAsia" w:ascii="宋体" w:hAnsi="宋体" w:eastAsia="宋体" w:cs="宋体"/>
          <w:i w:val="0"/>
          <w:iCs w:val="0"/>
          <w:caps w:val="0"/>
          <w:color w:val="333333"/>
          <w:spacing w:val="0"/>
          <w:sz w:val="21"/>
          <w:szCs w:val="21"/>
          <w:bdr w:val="none" w:color="auto" w:sz="0" w:space="0"/>
          <w:shd w:val="clear" w:fill="FFFFFF"/>
        </w:rPr>
        <w:t>会求有理函数、三角函数有理式和简单无理函数的积分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4.</w:t>
      </w:r>
      <w:r>
        <w:rPr>
          <w:rFonts w:hint="eastAsia" w:ascii="宋体" w:hAnsi="宋体" w:eastAsia="宋体" w:cs="宋体"/>
          <w:i w:val="0"/>
          <w:iCs w:val="0"/>
          <w:caps w:val="0"/>
          <w:color w:val="333333"/>
          <w:spacing w:val="0"/>
          <w:sz w:val="21"/>
          <w:szCs w:val="21"/>
          <w:bdr w:val="none" w:color="auto" w:sz="0" w:space="0"/>
          <w:shd w:val="clear" w:fill="FFFFFF"/>
        </w:rPr>
        <w:t>理解积分上限的函数、会求它的导数、掌握牛顿</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莱布尼茨公式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了解反常积分的概念、会计算反常积分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6.</w:t>
      </w:r>
      <w:r>
        <w:rPr>
          <w:rFonts w:hint="eastAsia" w:ascii="宋体" w:hAnsi="宋体" w:eastAsia="宋体" w:cs="宋体"/>
          <w:i w:val="0"/>
          <w:iCs w:val="0"/>
          <w:caps w:val="0"/>
          <w:color w:val="333333"/>
          <w:spacing w:val="0"/>
          <w:sz w:val="21"/>
          <w:szCs w:val="21"/>
          <w:bdr w:val="none" w:color="auto" w:sz="0" w:space="0"/>
          <w:shd w:val="clear" w:fill="FFFFFF"/>
        </w:rPr>
        <w:t>掌握用定积分表达和计算一些几何量与物理量</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平面图形的面积、平面曲线的弧长、旋转体的体积及侧面积、平行截面面积为已知的立体体积、功、压力</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及函数的平均值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（四）、无穷级数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r>
        <w:rPr>
          <w:rFonts w:hint="eastAsia" w:ascii="宋体" w:hAnsi="宋体" w:eastAsia="宋体" w:cs="宋体"/>
          <w:i w:val="0"/>
          <w:iCs w:val="0"/>
          <w:caps w:val="0"/>
          <w:color w:val="333333"/>
          <w:spacing w:val="0"/>
          <w:sz w:val="21"/>
          <w:szCs w:val="21"/>
          <w:bdr w:val="none" w:color="auto" w:sz="0" w:space="0"/>
          <w:shd w:val="clear" w:fill="FFFFFF"/>
        </w:rPr>
        <w:t>常数项级数的收敛与发散的概念、收敛级数的和的概念、级数的基本性质与收敛的必要条件、几何级数与级数及其收敛性、正项级数收敛性的判别法、交错级数与莱布尼兹定理、任意项级数的绝对收敛与条件收敛、函数项级数的收敛域与和函数的概念幂级数及其收敛半径、收敛区间（指开区间）和收敛域幂级数的和、函数幂级数在其收敛区间内的基本性质、简单幂级数的和、函数的求法、初等函数的幂级数展开式、函数的傅里叶（</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533400" cy="180975"/>
            <wp:effectExtent l="0" t="0" r="0" b="7620"/>
            <wp:docPr id="11"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descr="IMG_269"/>
                    <pic:cNvPicPr>
                      <a:picLocks noChangeAspect="1"/>
                    </pic:cNvPicPr>
                  </pic:nvPicPr>
                  <pic:blipFill>
                    <a:blip r:embed="rId15"/>
                    <a:stretch>
                      <a:fillRect/>
                    </a:stretch>
                  </pic:blipFill>
                  <pic:spPr>
                    <a:xfrm>
                      <a:off x="0" y="0"/>
                      <a:ext cx="533400" cy="1809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）系数与傅里叶级数、狄利克雷（</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609600" cy="180975"/>
            <wp:effectExtent l="0" t="0" r="0" b="7620"/>
            <wp:docPr id="17"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descr="IMG_270"/>
                    <pic:cNvPicPr>
                      <a:picLocks noChangeAspect="1"/>
                    </pic:cNvPicPr>
                  </pic:nvPicPr>
                  <pic:blipFill>
                    <a:blip r:embed="rId16"/>
                    <a:stretch>
                      <a:fillRect/>
                    </a:stretch>
                  </pic:blipFill>
                  <pic:spPr>
                    <a:xfrm>
                      <a:off x="0" y="0"/>
                      <a:ext cx="609600" cy="1809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）定理函数在</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361950" cy="200025"/>
            <wp:effectExtent l="0" t="0" r="0" b="8890"/>
            <wp:docPr id="19"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descr="IMG_271"/>
                    <pic:cNvPicPr>
                      <a:picLocks noChangeAspect="1"/>
                    </pic:cNvPicPr>
                  </pic:nvPicPr>
                  <pic:blipFill>
                    <a:blip r:embed="rId17"/>
                    <a:stretch>
                      <a:fillRect/>
                    </a:stretch>
                  </pic:blipFill>
                  <pic:spPr>
                    <a:xfrm>
                      <a:off x="0" y="0"/>
                      <a:ext cx="361950"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上的傅里叶级数，函数在</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323850" cy="200025"/>
            <wp:effectExtent l="0" t="0" r="0" b="8890"/>
            <wp:docPr id="13"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7" descr="IMG_272"/>
                    <pic:cNvPicPr>
                      <a:picLocks noChangeAspect="1"/>
                    </pic:cNvPicPr>
                  </pic:nvPicPr>
                  <pic:blipFill>
                    <a:blip r:embed="rId18"/>
                    <a:stretch>
                      <a:fillRect/>
                    </a:stretch>
                  </pic:blipFill>
                  <pic:spPr>
                    <a:xfrm>
                      <a:off x="0" y="0"/>
                      <a:ext cx="323850"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上的正弦级数和余弦级数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1.</w:t>
      </w:r>
      <w:r>
        <w:rPr>
          <w:rFonts w:hint="eastAsia" w:ascii="宋体" w:hAnsi="宋体" w:eastAsia="宋体" w:cs="宋体"/>
          <w:i w:val="0"/>
          <w:iCs w:val="0"/>
          <w:caps w:val="0"/>
          <w:color w:val="333333"/>
          <w:spacing w:val="0"/>
          <w:sz w:val="21"/>
          <w:szCs w:val="21"/>
          <w:bdr w:val="none" w:color="auto" w:sz="0" w:space="0"/>
          <w:shd w:val="clear" w:fill="FFFFFF"/>
        </w:rPr>
        <w:t>理解常数项级数收敛、发散以及收敛级数的和的概念、掌握级数的基本性质及收敛的必要条件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2.</w:t>
      </w:r>
      <w:r>
        <w:rPr>
          <w:rFonts w:hint="eastAsia" w:ascii="宋体" w:hAnsi="宋体" w:eastAsia="宋体" w:cs="宋体"/>
          <w:i w:val="0"/>
          <w:iCs w:val="0"/>
          <w:caps w:val="0"/>
          <w:color w:val="333333"/>
          <w:spacing w:val="0"/>
          <w:sz w:val="21"/>
          <w:szCs w:val="21"/>
          <w:bdr w:val="none" w:color="auto" w:sz="0" w:space="0"/>
          <w:shd w:val="clear" w:fill="FFFFFF"/>
        </w:rPr>
        <w:t>掌握几何级数与级数的收敛与发散的条件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3.</w:t>
      </w:r>
      <w:r>
        <w:rPr>
          <w:rFonts w:hint="eastAsia" w:ascii="宋体" w:hAnsi="宋体" w:eastAsia="宋体" w:cs="宋体"/>
          <w:i w:val="0"/>
          <w:iCs w:val="0"/>
          <w:caps w:val="0"/>
          <w:color w:val="333333"/>
          <w:spacing w:val="0"/>
          <w:sz w:val="21"/>
          <w:szCs w:val="21"/>
          <w:bdr w:val="none" w:color="auto" w:sz="0" w:space="0"/>
          <w:shd w:val="clear" w:fill="FFFFFF"/>
        </w:rPr>
        <w:t>掌握正项级数收敛性的比较判别法和比值判别法、会用根值判别法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4.</w:t>
      </w:r>
      <w:r>
        <w:rPr>
          <w:rFonts w:hint="eastAsia" w:ascii="宋体" w:hAnsi="宋体" w:eastAsia="宋体" w:cs="宋体"/>
          <w:i w:val="0"/>
          <w:iCs w:val="0"/>
          <w:caps w:val="0"/>
          <w:color w:val="333333"/>
          <w:spacing w:val="0"/>
          <w:sz w:val="21"/>
          <w:szCs w:val="21"/>
          <w:bdr w:val="none" w:color="auto" w:sz="0" w:space="0"/>
          <w:shd w:val="clear" w:fill="FFFFFF"/>
        </w:rPr>
        <w:t>掌握交错级数的莱布尼茨判别法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了解任意项级数绝对收敛与条件收敛的概念以及绝对收敛与收敛的关系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6.</w:t>
      </w:r>
      <w:r>
        <w:rPr>
          <w:rFonts w:hint="eastAsia" w:ascii="宋体" w:hAnsi="宋体" w:eastAsia="宋体" w:cs="宋体"/>
          <w:i w:val="0"/>
          <w:iCs w:val="0"/>
          <w:caps w:val="0"/>
          <w:color w:val="333333"/>
          <w:spacing w:val="0"/>
          <w:sz w:val="21"/>
          <w:szCs w:val="21"/>
          <w:bdr w:val="none" w:color="auto" w:sz="0" w:space="0"/>
          <w:shd w:val="clear" w:fill="FFFFFF"/>
        </w:rPr>
        <w:t>了解函数项级数的收敛域及和函数的概念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7.</w:t>
      </w:r>
      <w:r>
        <w:rPr>
          <w:rFonts w:hint="eastAsia" w:ascii="宋体" w:hAnsi="宋体" w:eastAsia="宋体" w:cs="宋体"/>
          <w:i w:val="0"/>
          <w:iCs w:val="0"/>
          <w:caps w:val="0"/>
          <w:color w:val="333333"/>
          <w:spacing w:val="0"/>
          <w:sz w:val="21"/>
          <w:szCs w:val="21"/>
          <w:bdr w:val="none" w:color="auto" w:sz="0" w:space="0"/>
          <w:shd w:val="clear" w:fill="FFFFFF"/>
        </w:rPr>
        <w:t>理解幂级数收敛半径的概念、并掌握幂级数的收敛半径、收敛区间及收敛域的求法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　　</w:t>
      </w:r>
      <w:r>
        <w:rPr>
          <w:rFonts w:hint="default" w:ascii="Calibri" w:hAnsi="Calibri" w:cs="Calibri"/>
          <w:i w:val="0"/>
          <w:iCs w:val="0"/>
          <w:caps w:val="0"/>
          <w:color w:val="333333"/>
          <w:spacing w:val="0"/>
          <w:sz w:val="21"/>
          <w:szCs w:val="21"/>
          <w:bdr w:val="none" w:color="auto" w:sz="0" w:space="0"/>
          <w:shd w:val="clear" w:fill="FFFFFF"/>
        </w:rPr>
        <w:t>8.</w:t>
      </w:r>
      <w:r>
        <w:rPr>
          <w:rFonts w:hint="eastAsia" w:ascii="宋体" w:hAnsi="宋体" w:eastAsia="宋体" w:cs="宋体"/>
          <w:i w:val="0"/>
          <w:iCs w:val="0"/>
          <w:caps w:val="0"/>
          <w:color w:val="333333"/>
          <w:spacing w:val="0"/>
          <w:sz w:val="21"/>
          <w:szCs w:val="21"/>
          <w:bdr w:val="none" w:color="auto" w:sz="0" w:space="0"/>
          <w:shd w:val="clear" w:fill="FFFFFF"/>
        </w:rPr>
        <w:t>了解幂级数在其收敛区间内的基本性质</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和函数的连续性、逐项求导和逐项积分</w:t>
      </w:r>
      <w:r>
        <w:rPr>
          <w:rFonts w:hint="default" w:ascii="Calibri" w:hAnsi="Calibri" w:cs="Calibri"/>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、会求一些幂级数在收敛区间内的和函数，并会由此求出某些数项级数的和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9.</w:t>
      </w:r>
      <w:r>
        <w:rPr>
          <w:rFonts w:hint="eastAsia" w:ascii="宋体" w:hAnsi="宋体" w:eastAsia="宋体" w:cs="宋体"/>
          <w:i w:val="0"/>
          <w:iCs w:val="0"/>
          <w:caps w:val="0"/>
          <w:color w:val="333333"/>
          <w:spacing w:val="0"/>
          <w:sz w:val="21"/>
          <w:szCs w:val="21"/>
          <w:bdr w:val="none" w:color="auto" w:sz="0" w:space="0"/>
          <w:shd w:val="clear" w:fill="FFFFFF"/>
        </w:rPr>
        <w:t>掌握</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1905000" cy="228600"/>
            <wp:effectExtent l="0" t="0" r="0" b="0"/>
            <wp:docPr id="15"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descr="IMG_273"/>
                    <pic:cNvPicPr>
                      <a:picLocks noChangeAspect="1"/>
                    </pic:cNvPicPr>
                  </pic:nvPicPr>
                  <pic:blipFill>
                    <a:blip r:embed="rId19"/>
                    <a:stretch>
                      <a:fillRect/>
                    </a:stretch>
                  </pic:blipFill>
                  <pic:spPr>
                    <a:xfrm>
                      <a:off x="0" y="0"/>
                      <a:ext cx="1905000" cy="22860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的麦克劳林（</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695325" cy="180975"/>
            <wp:effectExtent l="0" t="0" r="9525" b="7620"/>
            <wp:docPr id="16"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9" descr="IMG_274"/>
                    <pic:cNvPicPr>
                      <a:picLocks noChangeAspect="1"/>
                    </pic:cNvPicPr>
                  </pic:nvPicPr>
                  <pic:blipFill>
                    <a:blip r:embed="rId20"/>
                    <a:stretch>
                      <a:fillRect/>
                    </a:stretch>
                  </pic:blipFill>
                  <pic:spPr>
                    <a:xfrm>
                      <a:off x="0" y="0"/>
                      <a:ext cx="695325" cy="1809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）公式，会用它们将一些简单函数展开成幂级数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10.</w:t>
      </w:r>
      <w:r>
        <w:rPr>
          <w:rFonts w:hint="eastAsia" w:ascii="宋体" w:hAnsi="宋体" w:eastAsia="宋体" w:cs="宋体"/>
          <w:i w:val="0"/>
          <w:iCs w:val="0"/>
          <w:caps w:val="0"/>
          <w:color w:val="333333"/>
          <w:spacing w:val="0"/>
          <w:sz w:val="21"/>
          <w:szCs w:val="21"/>
          <w:bdr w:val="none" w:color="auto" w:sz="0" w:space="0"/>
          <w:shd w:val="clear" w:fill="FFFFFF"/>
        </w:rPr>
        <w:t>了解傅里叶级数的概念和狄利克雷收敛定理、会将定义在</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361950" cy="200025"/>
            <wp:effectExtent l="0" t="0" r="0" b="8890"/>
            <wp:docPr id="21"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IMG_275"/>
                    <pic:cNvPicPr>
                      <a:picLocks noChangeAspect="1"/>
                    </pic:cNvPicPr>
                  </pic:nvPicPr>
                  <pic:blipFill>
                    <a:blip r:embed="rId17"/>
                    <a:stretch>
                      <a:fillRect/>
                    </a:stretch>
                  </pic:blipFill>
                  <pic:spPr>
                    <a:xfrm>
                      <a:off x="0" y="0"/>
                      <a:ext cx="361950"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上的函数展开为傅里叶级数、会将定义在</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323850" cy="200025"/>
            <wp:effectExtent l="0" t="0" r="0" b="8890"/>
            <wp:docPr id="22"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IMG_276"/>
                    <pic:cNvPicPr>
                      <a:picLocks noChangeAspect="1"/>
                    </pic:cNvPicPr>
                  </pic:nvPicPr>
                  <pic:blipFill>
                    <a:blip r:embed="rId18"/>
                    <a:stretch>
                      <a:fillRect/>
                    </a:stretch>
                  </pic:blipFill>
                  <pic:spPr>
                    <a:xfrm>
                      <a:off x="0" y="0"/>
                      <a:ext cx="323850" cy="20002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sz w:val="21"/>
          <w:szCs w:val="21"/>
          <w:bdr w:val="none" w:color="auto" w:sz="0" w:space="0"/>
          <w:shd w:val="clear" w:fill="FFFFFF"/>
        </w:rPr>
        <w:t>上的函数展开为正弦级数与余弦级数、会写出傅里叶级数的和函数的表达式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（五）、常微分方程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      </w:t>
      </w:r>
      <w:r>
        <w:rPr>
          <w:rFonts w:hint="eastAsia" w:ascii="宋体" w:hAnsi="宋体" w:eastAsia="宋体" w:cs="宋体"/>
          <w:i w:val="0"/>
          <w:iCs w:val="0"/>
          <w:caps w:val="0"/>
          <w:color w:val="333333"/>
          <w:spacing w:val="0"/>
          <w:sz w:val="21"/>
          <w:szCs w:val="21"/>
          <w:bdr w:val="none" w:color="auto" w:sz="0" w:space="0"/>
          <w:shd w:val="clear" w:fill="FFFFFF"/>
        </w:rPr>
        <w:t>常微分方程的基本概念、变量可分离的微分方程、齐次微分方程、一阶线性微分方程、伯努利方程、全微分方程、可用简单的变量代换求解的某些微分方程、可降阶的高阶微分方程、线性微分方程解的性质及解的结构定理、二阶常系数齐次线性微分方程、高于二阶的某些常系数齐次线性微分方程、简单的二阶常系数非齐次线性微分方程、欧拉方程、微分方程的简单应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考试要求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1.</w:t>
      </w:r>
      <w:r>
        <w:rPr>
          <w:rFonts w:hint="eastAsia" w:ascii="宋体" w:hAnsi="宋体" w:eastAsia="宋体" w:cs="宋体"/>
          <w:i w:val="0"/>
          <w:iCs w:val="0"/>
          <w:caps w:val="0"/>
          <w:color w:val="333333"/>
          <w:spacing w:val="0"/>
          <w:sz w:val="21"/>
          <w:szCs w:val="21"/>
          <w:bdr w:val="none" w:color="auto" w:sz="0" w:space="0"/>
          <w:shd w:val="clear" w:fill="FFFFFF"/>
        </w:rPr>
        <w:t>了解微分方程及其阶、解、通解、初始条件和特解等概念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2.</w:t>
      </w:r>
      <w:r>
        <w:rPr>
          <w:rFonts w:hint="eastAsia" w:ascii="宋体" w:hAnsi="宋体" w:eastAsia="宋体" w:cs="宋体"/>
          <w:i w:val="0"/>
          <w:iCs w:val="0"/>
          <w:caps w:val="0"/>
          <w:color w:val="333333"/>
          <w:spacing w:val="0"/>
          <w:sz w:val="21"/>
          <w:szCs w:val="21"/>
          <w:bdr w:val="none" w:color="auto" w:sz="0" w:space="0"/>
          <w:shd w:val="clear" w:fill="FFFFFF"/>
        </w:rPr>
        <w:t>掌握变量可分离的微分方程及一阶线性微分方程的解法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3.</w:t>
      </w:r>
      <w:r>
        <w:rPr>
          <w:rFonts w:hint="eastAsia" w:ascii="宋体" w:hAnsi="宋体" w:eastAsia="宋体" w:cs="宋体"/>
          <w:i w:val="0"/>
          <w:iCs w:val="0"/>
          <w:caps w:val="0"/>
          <w:color w:val="333333"/>
          <w:spacing w:val="0"/>
          <w:sz w:val="21"/>
          <w:szCs w:val="21"/>
          <w:bdr w:val="none" w:color="auto" w:sz="0" w:space="0"/>
          <w:shd w:val="clear" w:fill="FFFFFF"/>
        </w:rPr>
        <w:t>会解齐次线性微分方，会用简单的变量代换解某些微分方程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4.</w:t>
      </w:r>
      <w:r>
        <w:rPr>
          <w:rFonts w:hint="eastAsia" w:ascii="宋体" w:hAnsi="宋体" w:eastAsia="宋体" w:cs="宋体"/>
          <w:i w:val="0"/>
          <w:iCs w:val="0"/>
          <w:caps w:val="0"/>
          <w:color w:val="333333"/>
          <w:spacing w:val="0"/>
          <w:sz w:val="21"/>
          <w:szCs w:val="21"/>
          <w:bdr w:val="none" w:color="auto" w:sz="0" w:space="0"/>
          <w:shd w:val="clear" w:fill="FFFFFF"/>
        </w:rPr>
        <w:t>会用降阶法解下列形式的微分方程：</w:t>
      </w:r>
      <w:r>
        <w:rPr>
          <w:rFonts w:hint="default" w:ascii="Calibri" w:hAnsi="Calibri" w:cs="Calibri"/>
          <w:i w:val="0"/>
          <w:iCs w:val="0"/>
          <w:caps w:val="0"/>
          <w:color w:val="333333"/>
          <w:spacing w:val="0"/>
          <w:sz w:val="21"/>
          <w:szCs w:val="21"/>
          <w:bdr w:val="none" w:color="auto" w:sz="0" w:space="0"/>
          <w:shd w:val="clear" w:fill="FFFFFF"/>
        </w:rPr>
        <w:drawing>
          <wp:inline distT="0" distB="0" distL="114300" distR="114300">
            <wp:extent cx="2381250" cy="228600"/>
            <wp:effectExtent l="0" t="0" r="0" b="0"/>
            <wp:docPr id="1"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2" descr="IMG_277"/>
                    <pic:cNvPicPr>
                      <a:picLocks noChangeAspect="1"/>
                    </pic:cNvPicPr>
                  </pic:nvPicPr>
                  <pic:blipFill>
                    <a:blip r:embed="rId21"/>
                    <a:stretch>
                      <a:fillRect/>
                    </a:stretch>
                  </pic:blipFill>
                  <pic:spPr>
                    <a:xfrm>
                      <a:off x="0" y="0"/>
                      <a:ext cx="2381250" cy="2286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了解线性微分方程的性质及其解的结构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Calibri" w:hAnsi="Calibri" w:cs="Calibri"/>
          <w:i w:val="0"/>
          <w:iCs w:val="0"/>
          <w:caps w:val="0"/>
          <w:color w:val="333333"/>
          <w:spacing w:val="0"/>
          <w:sz w:val="21"/>
          <w:szCs w:val="21"/>
        </w:rPr>
      </w:pPr>
      <w:r>
        <w:rPr>
          <w:rFonts w:hint="default" w:ascii="Calibri" w:hAnsi="Calibri" w:cs="Calibri"/>
          <w:i w:val="0"/>
          <w:iCs w:val="0"/>
          <w:caps w:val="0"/>
          <w:color w:val="333333"/>
          <w:spacing w:val="0"/>
          <w:sz w:val="21"/>
          <w:szCs w:val="21"/>
          <w:bdr w:val="none" w:color="auto" w:sz="0" w:space="0"/>
          <w:shd w:val="clear" w:fill="FFFFFF"/>
        </w:rPr>
        <w:t>6.</w:t>
      </w:r>
      <w:r>
        <w:rPr>
          <w:rFonts w:hint="eastAsia" w:ascii="宋体" w:hAnsi="宋体" w:eastAsia="宋体" w:cs="宋体"/>
          <w:i w:val="0"/>
          <w:iCs w:val="0"/>
          <w:caps w:val="0"/>
          <w:color w:val="333333"/>
          <w:spacing w:val="0"/>
          <w:sz w:val="21"/>
          <w:szCs w:val="21"/>
          <w:bdr w:val="none" w:color="auto" w:sz="0" w:space="0"/>
          <w:shd w:val="clear" w:fill="FFFFFF"/>
        </w:rPr>
        <w:t>掌握二阶常系数齐次线性微分方程的解法、并会解某些高于二阶的常系数齐次微分方程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五、考试题型与试卷内容结构</w:t>
      </w:r>
      <w:r>
        <w:rPr>
          <w:rFonts w:hint="default" w:ascii="Calibri" w:hAnsi="Calibri" w:cs="Calibri"/>
          <w:i w:val="0"/>
          <w:iCs w:val="0"/>
          <w:caps w:val="0"/>
          <w:color w:val="333333"/>
          <w:spacing w:val="0"/>
          <w:sz w:val="21"/>
          <w:szCs w:val="21"/>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（一）、考试题型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单选题</w:t>
      </w:r>
      <w:r>
        <w:rPr>
          <w:rFonts w:hint="default" w:ascii="Calibri" w:hAnsi="Calibri" w:cs="Calibri"/>
          <w:i w:val="0"/>
          <w:iCs w:val="0"/>
          <w:caps w:val="0"/>
          <w:color w:val="333333"/>
          <w:spacing w:val="0"/>
          <w:sz w:val="21"/>
          <w:szCs w:val="21"/>
          <w:bdr w:val="none" w:color="auto" w:sz="0" w:space="0"/>
          <w:shd w:val="clear" w:fill="FFFFFF"/>
        </w:rPr>
        <w:t>                    10</w:t>
      </w:r>
      <w:r>
        <w:rPr>
          <w:rFonts w:hint="eastAsia" w:ascii="宋体" w:hAnsi="宋体" w:eastAsia="宋体" w:cs="宋体"/>
          <w:i w:val="0"/>
          <w:iCs w:val="0"/>
          <w:caps w:val="0"/>
          <w:color w:val="333333"/>
          <w:spacing w:val="0"/>
          <w:sz w:val="21"/>
          <w:szCs w:val="21"/>
          <w:bdr w:val="none" w:color="auto" w:sz="0" w:space="0"/>
          <w:shd w:val="clear" w:fill="FFFFFF"/>
        </w:rPr>
        <w:t>小题，每小题</w:t>
      </w:r>
      <w:r>
        <w:rPr>
          <w:rFonts w:hint="default" w:ascii="Calibri" w:hAnsi="Calibri" w:cs="Calibri"/>
          <w:i w:val="0"/>
          <w:iCs w:val="0"/>
          <w:caps w:val="0"/>
          <w:color w:val="333333"/>
          <w:spacing w:val="0"/>
          <w:sz w:val="21"/>
          <w:szCs w:val="21"/>
          <w:bdr w:val="none" w:color="auto" w:sz="0" w:space="0"/>
          <w:shd w:val="clear" w:fill="FFFFFF"/>
        </w:rPr>
        <w:t> 4 </w:t>
      </w:r>
      <w:r>
        <w:rPr>
          <w:rFonts w:hint="eastAsia" w:ascii="宋体" w:hAnsi="宋体" w:eastAsia="宋体" w:cs="宋体"/>
          <w:i w:val="0"/>
          <w:iCs w:val="0"/>
          <w:caps w:val="0"/>
          <w:color w:val="333333"/>
          <w:spacing w:val="0"/>
          <w:sz w:val="21"/>
          <w:szCs w:val="21"/>
          <w:bdr w:val="none" w:color="auto" w:sz="0" w:space="0"/>
          <w:shd w:val="clear" w:fill="FFFFFF"/>
        </w:rPr>
        <w:t>分，共</w:t>
      </w:r>
      <w:r>
        <w:rPr>
          <w:rFonts w:hint="default" w:ascii="Calibri" w:hAnsi="Calibri" w:cs="Calibri"/>
          <w:i w:val="0"/>
          <w:iCs w:val="0"/>
          <w:caps w:val="0"/>
          <w:color w:val="333333"/>
          <w:spacing w:val="0"/>
          <w:sz w:val="21"/>
          <w:szCs w:val="21"/>
          <w:bdr w:val="none" w:color="auto" w:sz="0" w:space="0"/>
          <w:shd w:val="clear" w:fill="FFFFFF"/>
        </w:rPr>
        <w:t> 40</w:t>
      </w:r>
      <w:r>
        <w:rPr>
          <w:rFonts w:hint="eastAsia" w:ascii="宋体" w:hAnsi="宋体" w:eastAsia="宋体" w:cs="宋体"/>
          <w:i w:val="0"/>
          <w:iCs w:val="0"/>
          <w:caps w:val="0"/>
          <w:color w:val="333333"/>
          <w:spacing w:val="0"/>
          <w:sz w:val="21"/>
          <w:szCs w:val="21"/>
          <w:bdr w:val="none" w:color="auto" w:sz="0" w:space="0"/>
          <w:shd w:val="clear" w:fill="FFFFFF"/>
        </w:rPr>
        <w:t>分</w:t>
      </w:r>
      <w:r>
        <w:rPr>
          <w:rFonts w:hint="default" w:ascii="Calibri" w:hAnsi="Calibri" w:cs="Calibri"/>
          <w:i w:val="0"/>
          <w:iCs w:val="0"/>
          <w:caps w:val="0"/>
          <w:color w:val="333333"/>
          <w:spacing w:val="0"/>
          <w:sz w:val="21"/>
          <w:szCs w:val="21"/>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填空题</w:t>
      </w:r>
      <w:r>
        <w:rPr>
          <w:rFonts w:hint="default" w:ascii="Calibri" w:hAnsi="Calibri" w:cs="Calibri"/>
          <w:i w:val="0"/>
          <w:iCs w:val="0"/>
          <w:caps w:val="0"/>
          <w:color w:val="333333"/>
          <w:spacing w:val="0"/>
          <w:sz w:val="21"/>
          <w:szCs w:val="21"/>
          <w:bdr w:val="none" w:color="auto" w:sz="0" w:space="0"/>
          <w:shd w:val="clear" w:fill="FFFFFF"/>
        </w:rPr>
        <w:t>                    10</w:t>
      </w:r>
      <w:r>
        <w:rPr>
          <w:rFonts w:hint="eastAsia" w:ascii="宋体" w:hAnsi="宋体" w:eastAsia="宋体" w:cs="宋体"/>
          <w:i w:val="0"/>
          <w:iCs w:val="0"/>
          <w:caps w:val="0"/>
          <w:color w:val="333333"/>
          <w:spacing w:val="0"/>
          <w:sz w:val="21"/>
          <w:szCs w:val="21"/>
          <w:bdr w:val="none" w:color="auto" w:sz="0" w:space="0"/>
          <w:shd w:val="clear" w:fill="FFFFFF"/>
        </w:rPr>
        <w:t>小题，每小题</w:t>
      </w:r>
      <w:r>
        <w:rPr>
          <w:rFonts w:hint="default" w:ascii="Calibri" w:hAnsi="Calibri" w:cs="Calibri"/>
          <w:i w:val="0"/>
          <w:iCs w:val="0"/>
          <w:caps w:val="0"/>
          <w:color w:val="333333"/>
          <w:spacing w:val="0"/>
          <w:sz w:val="21"/>
          <w:szCs w:val="21"/>
          <w:bdr w:val="none" w:color="auto" w:sz="0" w:space="0"/>
          <w:shd w:val="clear" w:fill="FFFFFF"/>
        </w:rPr>
        <w:t> 4 </w:t>
      </w:r>
      <w:r>
        <w:rPr>
          <w:rFonts w:hint="eastAsia" w:ascii="宋体" w:hAnsi="宋体" w:eastAsia="宋体" w:cs="宋体"/>
          <w:i w:val="0"/>
          <w:iCs w:val="0"/>
          <w:caps w:val="0"/>
          <w:color w:val="333333"/>
          <w:spacing w:val="0"/>
          <w:sz w:val="21"/>
          <w:szCs w:val="21"/>
          <w:bdr w:val="none" w:color="auto" w:sz="0" w:space="0"/>
          <w:shd w:val="clear" w:fill="FFFFFF"/>
        </w:rPr>
        <w:t>分，共</w:t>
      </w:r>
      <w:r>
        <w:rPr>
          <w:rFonts w:hint="default" w:ascii="Calibri" w:hAnsi="Calibri" w:cs="Calibri"/>
          <w:i w:val="0"/>
          <w:iCs w:val="0"/>
          <w:caps w:val="0"/>
          <w:color w:val="333333"/>
          <w:spacing w:val="0"/>
          <w:sz w:val="21"/>
          <w:szCs w:val="21"/>
          <w:bdr w:val="none" w:color="auto" w:sz="0" w:space="0"/>
          <w:shd w:val="clear" w:fill="FFFFFF"/>
        </w:rPr>
        <w:t> 40 </w:t>
      </w:r>
      <w:r>
        <w:rPr>
          <w:rFonts w:hint="eastAsia" w:ascii="宋体" w:hAnsi="宋体" w:eastAsia="宋体" w:cs="宋体"/>
          <w:i w:val="0"/>
          <w:iCs w:val="0"/>
          <w:caps w:val="0"/>
          <w:color w:val="333333"/>
          <w:spacing w:val="0"/>
          <w:sz w:val="21"/>
          <w:szCs w:val="21"/>
          <w:bdr w:val="none" w:color="auto" w:sz="0" w:space="0"/>
          <w:shd w:val="clear" w:fill="FFFFFF"/>
        </w:rPr>
        <w:t>分</w:t>
      </w:r>
      <w:r>
        <w:rPr>
          <w:rFonts w:hint="default" w:ascii="Calibri" w:hAnsi="Calibri" w:cs="Calibri"/>
          <w:i w:val="0"/>
          <w:iCs w:val="0"/>
          <w:caps w:val="0"/>
          <w:color w:val="333333"/>
          <w:spacing w:val="0"/>
          <w:sz w:val="21"/>
          <w:szCs w:val="21"/>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解答题</w:t>
      </w:r>
      <w:r>
        <w:rPr>
          <w:rFonts w:hint="default" w:ascii="Calibri" w:hAnsi="Calibri" w:cs="Calibri"/>
          <w:i w:val="0"/>
          <w:iCs w:val="0"/>
          <w:caps w:val="0"/>
          <w:color w:val="333333"/>
          <w:spacing w:val="0"/>
          <w:sz w:val="21"/>
          <w:szCs w:val="21"/>
          <w:bdr w:val="none" w:color="auto" w:sz="0" w:space="0"/>
          <w:shd w:val="clear" w:fill="FFFFFF"/>
        </w:rPr>
        <w:t>                    5</w:t>
      </w:r>
      <w:r>
        <w:rPr>
          <w:rFonts w:hint="eastAsia" w:ascii="宋体" w:hAnsi="宋体" w:eastAsia="宋体" w:cs="宋体"/>
          <w:i w:val="0"/>
          <w:iCs w:val="0"/>
          <w:caps w:val="0"/>
          <w:color w:val="333333"/>
          <w:spacing w:val="0"/>
          <w:sz w:val="21"/>
          <w:szCs w:val="21"/>
          <w:bdr w:val="none" w:color="auto" w:sz="0" w:space="0"/>
          <w:shd w:val="clear" w:fill="FFFFFF"/>
        </w:rPr>
        <w:t>小题，每小题</w:t>
      </w:r>
      <w:r>
        <w:rPr>
          <w:rFonts w:hint="default" w:ascii="Calibri" w:hAnsi="Calibri" w:cs="Calibri"/>
          <w:i w:val="0"/>
          <w:iCs w:val="0"/>
          <w:caps w:val="0"/>
          <w:color w:val="333333"/>
          <w:spacing w:val="0"/>
          <w:sz w:val="21"/>
          <w:szCs w:val="21"/>
          <w:bdr w:val="none" w:color="auto" w:sz="0" w:space="0"/>
          <w:shd w:val="clear" w:fill="FFFFFF"/>
        </w:rPr>
        <w:t>8</w:t>
      </w:r>
      <w:r>
        <w:rPr>
          <w:rFonts w:hint="eastAsia" w:ascii="宋体" w:hAnsi="宋体" w:eastAsia="宋体" w:cs="宋体"/>
          <w:i w:val="0"/>
          <w:iCs w:val="0"/>
          <w:caps w:val="0"/>
          <w:color w:val="333333"/>
          <w:spacing w:val="0"/>
          <w:sz w:val="21"/>
          <w:szCs w:val="21"/>
          <w:bdr w:val="none" w:color="auto" w:sz="0" w:space="0"/>
          <w:shd w:val="clear" w:fill="FFFFFF"/>
        </w:rPr>
        <w:t>分，共</w:t>
      </w:r>
      <w:r>
        <w:rPr>
          <w:rFonts w:hint="default" w:ascii="Calibri" w:hAnsi="Calibri" w:cs="Calibri"/>
          <w:i w:val="0"/>
          <w:iCs w:val="0"/>
          <w:caps w:val="0"/>
          <w:color w:val="333333"/>
          <w:spacing w:val="0"/>
          <w:sz w:val="21"/>
          <w:szCs w:val="21"/>
          <w:bdr w:val="none" w:color="auto" w:sz="0" w:space="0"/>
          <w:shd w:val="clear" w:fill="FFFFFF"/>
        </w:rPr>
        <w:t> 40</w:t>
      </w:r>
      <w:r>
        <w:rPr>
          <w:rFonts w:hint="eastAsia" w:ascii="宋体" w:hAnsi="宋体" w:eastAsia="宋体" w:cs="宋体"/>
          <w:i w:val="0"/>
          <w:iCs w:val="0"/>
          <w:caps w:val="0"/>
          <w:color w:val="333333"/>
          <w:spacing w:val="0"/>
          <w:sz w:val="21"/>
          <w:szCs w:val="21"/>
          <w:bdr w:val="none" w:color="auto" w:sz="0" w:space="0"/>
          <w:shd w:val="clear" w:fill="FFFFFF"/>
        </w:rPr>
        <w:t>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证明题</w:t>
      </w:r>
      <w:r>
        <w:rPr>
          <w:rFonts w:hint="default" w:ascii="Calibri" w:hAnsi="Calibri" w:cs="Calibri"/>
          <w:i w:val="0"/>
          <w:iCs w:val="0"/>
          <w:caps w:val="0"/>
          <w:color w:val="333333"/>
          <w:spacing w:val="0"/>
          <w:sz w:val="21"/>
          <w:szCs w:val="21"/>
          <w:bdr w:val="none" w:color="auto" w:sz="0" w:space="0"/>
          <w:shd w:val="clear" w:fill="FFFFFF"/>
        </w:rPr>
        <w:t>                 2</w:t>
      </w:r>
      <w:r>
        <w:rPr>
          <w:rFonts w:hint="eastAsia" w:ascii="宋体" w:hAnsi="宋体" w:eastAsia="宋体" w:cs="宋体"/>
          <w:i w:val="0"/>
          <w:iCs w:val="0"/>
          <w:caps w:val="0"/>
          <w:color w:val="333333"/>
          <w:spacing w:val="0"/>
          <w:sz w:val="21"/>
          <w:szCs w:val="21"/>
          <w:bdr w:val="none" w:color="auto" w:sz="0" w:space="0"/>
          <w:shd w:val="clear" w:fill="FFFFFF"/>
        </w:rPr>
        <w:t>小题，共</w:t>
      </w:r>
      <w:r>
        <w:rPr>
          <w:rFonts w:hint="default" w:ascii="Calibri" w:hAnsi="Calibri" w:cs="Calibri"/>
          <w:i w:val="0"/>
          <w:iCs w:val="0"/>
          <w:caps w:val="0"/>
          <w:color w:val="333333"/>
          <w:spacing w:val="0"/>
          <w:sz w:val="21"/>
          <w:szCs w:val="21"/>
          <w:bdr w:val="none" w:color="auto" w:sz="0" w:space="0"/>
          <w:shd w:val="clear" w:fill="FFFFFF"/>
        </w:rPr>
        <w:t>30</w:t>
      </w:r>
      <w:r>
        <w:rPr>
          <w:rFonts w:hint="eastAsia" w:ascii="宋体" w:hAnsi="宋体" w:eastAsia="宋体" w:cs="宋体"/>
          <w:i w:val="0"/>
          <w:iCs w:val="0"/>
          <w:caps w:val="0"/>
          <w:color w:val="333333"/>
          <w:spacing w:val="0"/>
          <w:sz w:val="21"/>
          <w:szCs w:val="21"/>
          <w:bdr w:val="none" w:color="auto" w:sz="0" w:space="0"/>
          <w:shd w:val="clear" w:fill="FFFFFF"/>
        </w:rPr>
        <w:t>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（二）、试卷内容结构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一元函数微积分</w:t>
      </w:r>
      <w:r>
        <w:rPr>
          <w:rFonts w:hint="default" w:ascii="Calibri" w:hAnsi="Calibri" w:cs="Calibri"/>
          <w:i w:val="0"/>
          <w:iCs w:val="0"/>
          <w:caps w:val="0"/>
          <w:color w:val="333333"/>
          <w:spacing w:val="0"/>
          <w:sz w:val="21"/>
          <w:szCs w:val="21"/>
          <w:bdr w:val="none" w:color="auto" w:sz="0" w:space="0"/>
          <w:shd w:val="clear" w:fill="FFFFFF"/>
        </w:rPr>
        <w:t>                </w:t>
      </w:r>
      <w:r>
        <w:rPr>
          <w:rFonts w:hint="eastAsia" w:ascii="宋体" w:hAnsi="宋体" w:eastAsia="宋体" w:cs="宋体"/>
          <w:i w:val="0"/>
          <w:iCs w:val="0"/>
          <w:caps w:val="0"/>
          <w:color w:val="333333"/>
          <w:spacing w:val="0"/>
          <w:sz w:val="21"/>
          <w:szCs w:val="21"/>
          <w:bdr w:val="none" w:color="auto" w:sz="0" w:space="0"/>
          <w:shd w:val="clear" w:fill="FFFFFF"/>
        </w:rPr>
        <w:t>约</w:t>
      </w:r>
      <w:r>
        <w:rPr>
          <w:rFonts w:hint="default" w:ascii="Calibri" w:hAnsi="Calibri" w:cs="Calibri"/>
          <w:i w:val="0"/>
          <w:iCs w:val="0"/>
          <w:caps w:val="0"/>
          <w:color w:val="333333"/>
          <w:spacing w:val="0"/>
          <w:sz w:val="21"/>
          <w:szCs w:val="21"/>
          <w:bdr w:val="none" w:color="auto" w:sz="0" w:space="0"/>
          <w:shd w:val="clear" w:fill="FFFFFF"/>
        </w:rPr>
        <w:t> 70%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无穷级数</w:t>
      </w:r>
      <w:r>
        <w:rPr>
          <w:rFonts w:hint="default" w:ascii="Calibri" w:hAnsi="Calibri" w:cs="Calibri"/>
          <w:i w:val="0"/>
          <w:iCs w:val="0"/>
          <w:caps w:val="0"/>
          <w:color w:val="333333"/>
          <w:spacing w:val="0"/>
          <w:sz w:val="21"/>
          <w:szCs w:val="21"/>
          <w:bdr w:val="none" w:color="auto" w:sz="0" w:space="0"/>
          <w:shd w:val="clear" w:fill="FFFFFF"/>
        </w:rPr>
        <w:t>                      </w:t>
      </w:r>
      <w:r>
        <w:rPr>
          <w:rFonts w:hint="eastAsia" w:ascii="宋体" w:hAnsi="宋体" w:eastAsia="宋体" w:cs="宋体"/>
          <w:i w:val="0"/>
          <w:iCs w:val="0"/>
          <w:caps w:val="0"/>
          <w:color w:val="333333"/>
          <w:spacing w:val="0"/>
          <w:sz w:val="21"/>
          <w:szCs w:val="21"/>
          <w:bdr w:val="none" w:color="auto" w:sz="0" w:space="0"/>
          <w:shd w:val="clear" w:fill="FFFFFF"/>
        </w:rPr>
        <w:t>约</w:t>
      </w:r>
      <w:r>
        <w:rPr>
          <w:rFonts w:hint="default" w:ascii="Calibri" w:hAnsi="Calibri" w:cs="Calibri"/>
          <w:i w:val="0"/>
          <w:iCs w:val="0"/>
          <w:caps w:val="0"/>
          <w:color w:val="333333"/>
          <w:spacing w:val="0"/>
          <w:sz w:val="21"/>
          <w:szCs w:val="21"/>
          <w:bdr w:val="none" w:color="auto" w:sz="0" w:space="0"/>
          <w:shd w:val="clear" w:fill="FFFFFF"/>
        </w:rPr>
        <w:t> 15%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常微分方程</w:t>
      </w:r>
      <w:r>
        <w:rPr>
          <w:rFonts w:hint="default" w:ascii="Calibri" w:hAnsi="Calibri" w:cs="Calibri"/>
          <w:i w:val="0"/>
          <w:iCs w:val="0"/>
          <w:caps w:val="0"/>
          <w:color w:val="333333"/>
          <w:spacing w:val="0"/>
          <w:sz w:val="21"/>
          <w:szCs w:val="21"/>
          <w:bdr w:val="none" w:color="auto" w:sz="0" w:space="0"/>
          <w:shd w:val="clear" w:fill="FFFFFF"/>
        </w:rPr>
        <w:t>                  </w:t>
      </w:r>
      <w:r>
        <w:rPr>
          <w:rFonts w:hint="eastAsia" w:ascii="宋体" w:hAnsi="宋体" w:eastAsia="宋体" w:cs="宋体"/>
          <w:i w:val="0"/>
          <w:iCs w:val="0"/>
          <w:caps w:val="0"/>
          <w:color w:val="333333"/>
          <w:spacing w:val="0"/>
          <w:sz w:val="21"/>
          <w:szCs w:val="21"/>
          <w:bdr w:val="none" w:color="auto" w:sz="0" w:space="0"/>
          <w:shd w:val="clear" w:fill="FFFFFF"/>
        </w:rPr>
        <w:t>约</w:t>
      </w:r>
      <w:r>
        <w:rPr>
          <w:rFonts w:hint="default" w:ascii="Calibri" w:hAnsi="Calibri" w:cs="Calibri"/>
          <w:i w:val="0"/>
          <w:iCs w:val="0"/>
          <w:caps w:val="0"/>
          <w:color w:val="333333"/>
          <w:spacing w:val="0"/>
          <w:sz w:val="21"/>
          <w:szCs w:val="21"/>
          <w:bdr w:val="none" w:color="auto" w:sz="0" w:space="0"/>
          <w:shd w:val="clear" w:fill="FFFFFF"/>
        </w:rPr>
        <w:t> 15%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1"/>
          <w:szCs w:val="21"/>
        </w:rPr>
      </w:pPr>
      <w:r>
        <w:rPr>
          <w:rFonts w:hint="eastAsia" w:ascii="宋体" w:hAnsi="宋体" w:eastAsia="宋体" w:cs="宋体"/>
          <w:i w:val="0"/>
          <w:iCs w:val="0"/>
          <w:caps w:val="0"/>
          <w:color w:val="333333"/>
          <w:spacing w:val="0"/>
          <w:sz w:val="21"/>
          <w:szCs w:val="21"/>
          <w:bdr w:val="none" w:color="auto" w:sz="0" w:space="0"/>
          <w:shd w:val="clear" w:fill="FFFFFF"/>
        </w:rPr>
        <w:t>六、参考教材：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default" w:ascii="Calibri" w:hAnsi="Calibri" w:cs="Calibri"/>
          <w:i w:val="0"/>
          <w:iCs w:val="0"/>
          <w:caps w:val="0"/>
          <w:color w:val="333333"/>
          <w:spacing w:val="0"/>
          <w:sz w:val="24"/>
          <w:szCs w:val="24"/>
        </w:rPr>
      </w:pPr>
      <w:r>
        <w:rPr>
          <w:rFonts w:ascii="Helvetica" w:hAnsi="Helvetica" w:eastAsia="Helvetica" w:cs="Helvetica"/>
          <w:i w:val="0"/>
          <w:iCs w:val="0"/>
          <w:caps w:val="0"/>
          <w:color w:val="03030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高等数学》同济大学第七版，高等教育出版社。</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661EA"/>
    <w:multiLevelType w:val="singleLevel"/>
    <w:tmpl w:val="FFD661E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B1684B"/>
    <w:rsid w:val="40B16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GIF"/><Relationship Id="rId8" Type="http://schemas.openxmlformats.org/officeDocument/2006/relationships/image" Target="media/image5.GIF"/><Relationship Id="rId7" Type="http://schemas.openxmlformats.org/officeDocument/2006/relationships/image" Target="media/image4.GIF"/><Relationship Id="rId6" Type="http://schemas.openxmlformats.org/officeDocument/2006/relationships/image" Target="media/image3.GIF"/><Relationship Id="rId5" Type="http://schemas.openxmlformats.org/officeDocument/2006/relationships/image" Target="media/image2.GIF"/><Relationship Id="rId4" Type="http://schemas.openxmlformats.org/officeDocument/2006/relationships/image" Target="media/image1.GIF"/><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8.GIF"/><Relationship Id="rId20" Type="http://schemas.openxmlformats.org/officeDocument/2006/relationships/image" Target="media/image17.GIF"/><Relationship Id="rId2" Type="http://schemas.openxmlformats.org/officeDocument/2006/relationships/settings" Target="settings.xml"/><Relationship Id="rId19" Type="http://schemas.openxmlformats.org/officeDocument/2006/relationships/image" Target="media/image16.GIF"/><Relationship Id="rId18" Type="http://schemas.openxmlformats.org/officeDocument/2006/relationships/image" Target="media/image15.GIF"/><Relationship Id="rId17" Type="http://schemas.openxmlformats.org/officeDocument/2006/relationships/image" Target="media/image14.GIF"/><Relationship Id="rId16" Type="http://schemas.openxmlformats.org/officeDocument/2006/relationships/image" Target="media/image13.GIF"/><Relationship Id="rId15" Type="http://schemas.openxmlformats.org/officeDocument/2006/relationships/image" Target="media/image12.GIF"/><Relationship Id="rId14" Type="http://schemas.openxmlformats.org/officeDocument/2006/relationships/image" Target="media/image11.GIF"/><Relationship Id="rId13" Type="http://schemas.openxmlformats.org/officeDocument/2006/relationships/image" Target="media/image10.GIF"/><Relationship Id="rId12" Type="http://schemas.openxmlformats.org/officeDocument/2006/relationships/image" Target="media/image9.GIF"/><Relationship Id="rId11" Type="http://schemas.openxmlformats.org/officeDocument/2006/relationships/image" Target="media/image8.GIF"/><Relationship Id="rId10" Type="http://schemas.openxmlformats.org/officeDocument/2006/relationships/image" Target="media/image7.GI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2021-04-24T00:49:00Z</dcterms:created>
  <dc:creator>17603013496</dc:creator>
  <cp:lastModifiedBy>17603013496</cp:lastModifiedBy>
  <dcterms:modified xsi:type="dcterms:W3CDTF">2021-04-24T00:50:31Z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91E89DC1E177497A991EFD9E95FA5805</vt:lpwstr>
  </property>
</Properties>
</file>