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九江学院2022年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退役大学生士兵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专升本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免试招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生专业、计划数</w:t>
      </w:r>
      <w:bookmarkEnd w:id="0"/>
    </w:p>
    <w:tbl>
      <w:tblPr>
        <w:tblStyle w:val="2"/>
        <w:tblW w:w="46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470"/>
        <w:gridCol w:w="2712"/>
        <w:gridCol w:w="982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tblHeader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/>
              </w:rPr>
              <w:t>所属二级学院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计划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数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法学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法学院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电子商务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管理学院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市场营销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管理学院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会计学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管理学院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人力资源管理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管理学院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材料化学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化学化工学院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应用化学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化学化工学院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化学工程与工艺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化学化工学院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9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机械设计制造及其自动化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Cs w:val="21"/>
                <w:lang w:val="en-US" w:eastAsia="zh-CN"/>
              </w:rPr>
              <w:t>机械与智能制造学院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工程造价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建筑工程与规划学院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11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物理学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理学院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8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应用物理学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理学院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13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数学与应用数学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理学院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43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14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酒店管理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旅游与地理学院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15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地理科学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旅游与地理学院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16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体育教育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体育学院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17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商务英语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外国语学院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18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汉语言文学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文学与传媒学院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19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生物工程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Cs w:val="21"/>
                <w:lang w:val="en-US" w:eastAsia="zh-CN"/>
              </w:rPr>
              <w:t>药学与生命科学学院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35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20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生物科学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Cs w:val="21"/>
                <w:lang w:val="en-US" w:eastAsia="zh-CN"/>
              </w:rPr>
              <w:t>药学与生命科学学院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21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药学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szCs w:val="21"/>
                <w:lang w:val="en-US" w:eastAsia="zh-CN"/>
              </w:rPr>
              <w:t>药学与生命科学学院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四年制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71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22</w:t>
            </w:r>
          </w:p>
        </w:tc>
        <w:tc>
          <w:tcPr>
            <w:tcW w:w="1566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临床医学</w:t>
            </w:r>
          </w:p>
        </w:tc>
        <w:tc>
          <w:tcPr>
            <w:tcW w:w="1719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医学院</w:t>
            </w:r>
          </w:p>
        </w:tc>
        <w:tc>
          <w:tcPr>
            <w:tcW w:w="622" w:type="pct"/>
            <w:vAlign w:val="center"/>
          </w:tcPr>
          <w:p>
            <w:pPr>
              <w:ind w:left="0" w:leftChars="0" w:firstLine="0" w:firstLineChars="0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620" w:type="pct"/>
            <w:vAlign w:val="center"/>
          </w:tcPr>
          <w:p>
            <w:pPr>
              <w:ind w:left="0" w:leftChars="0" w:firstLine="0" w:firstLineChars="0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五年制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037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zCs w:val="21"/>
              </w:rPr>
              <w:t>合计</w:t>
            </w:r>
          </w:p>
        </w:tc>
        <w:tc>
          <w:tcPr>
            <w:tcW w:w="2962" w:type="pct"/>
            <w:gridSpan w:val="3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Cs w:val="21"/>
                <w:lang w:val="en-US" w:eastAsia="zh-CN"/>
              </w:rPr>
              <w:t>228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957ED"/>
    <w:rsid w:val="0F3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2022-02-17T02:27:00Z</dcterms:created>
  <dc:creator>自由鹰翔</dc:creator>
  <cp:lastModifiedBy>自由鹰翔</cp:lastModifiedBy>
  <dcterms:modified xsi:type="dcterms:W3CDTF">2022-02-17T02:28:44Z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17D57F9F1C174C78951598308C37ACB7</vt:lpwstr>
  </property>
</Properties>
</file>